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у гай ходила</w:t>
      </w:r>
    </w:p>
    <w:p>
      <w:r>
        <w:br/>
        <w:t xml:space="preserve"> А я у гай ходила&lt;br /&gt;</w:t>
        <w:br/>
        <w:t>по квітку ось яку!&lt;br /&gt;</w:t>
        <w:br/>
        <w:t>А там дерева — люлі.&lt;br /&gt;</w:t>
        <w:br/>
        <w:t>І все отак зозулі:&lt;br /&gt;</w:t>
        <w:br/>
        <w:t>ку-&lt;br /&gt;</w:t>
        <w:br/>
        <w:t>ку!</w:t>
      </w:r>
    </w:p>
    <w:p>
      <w:r>
        <w:br/>
        <w:t>Я зайчика зустріла,&lt;br /&gt;</w:t>
        <w:br/>
        <w:t>дрімав він на горбку.&lt;br /&gt;</w:t>
        <w:br/>
        <w:t>Була б його спіймала —&lt;br /&gt;</w:t>
        <w:br/>
        <w:t>Зозуля ізлякала:&lt;br /&gt;</w:t>
        <w:br/>
        <w:t>ку-&lt;br /&gt;</w:t>
        <w:br/>
        <w:t>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у гай ходила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