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Блакить мою душу обвіяла...</w:t>
      </w:r>
    </w:p>
    <w:p>
      <w:r>
        <w:br/>
        <w:t xml:space="preserve"> Блакить мою душу обвіяла,&lt;br /&gt;</w:t>
        <w:br/>
        <w:t>Душа моя сонця намріяла,&lt;br /&gt;</w:t>
        <w:br/>
        <w:t>Душа причастилася кротості трав&lt;br /&gt;</w:t>
        <w:br/>
        <w:t>Добридень я світу сказав!</w:t>
      </w:r>
    </w:p>
    <w:p>
      <w:r>
        <w:br/>
        <w:t>Струмком серед гаю як стрічечка.&lt;br /&gt;</w:t>
        <w:br/>
        <w:t>На квітці метелик мов свічечка.&lt;br /&gt;</w:t>
        <w:br/>
        <w:t>Хвилюють, маюють, квітують поля&lt;br /&gt;</w:t>
        <w:br/>
        <w:t>Добридень тобі, Україно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Блакить мою душу обвіяла...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