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Даруйте мені моє невігластво...</w:t>
      </w:r>
    </w:p>
    <w:p>
      <w:r>
        <w:br/>
        <w:t xml:space="preserve"> Даруйте мені моє невігластво&lt;br /&gt;</w:t>
        <w:br/>
        <w:t>Даруйте що розучивсь по-давньому в вірші грати&lt;br /&gt;</w:t>
        <w:br/>
        <w:t>Нічого більш не знаю лише люблю&lt;br /&gt;</w:t>
        <w:br/>
        <w:t>Квіти в моїх очах знову стають огнями&lt;br /&gt;</w:t>
        <w:br/>
        <w:t>Мислю божественно&lt;br /&gt;</w:t>
        <w:br/>
        <w:t>Всміхаючись не мною створеним істотам&lt;br /&gt;</w:t>
        <w:br/>
        <w:t>Та якби час прийшов і тінь нарешті стала&lt;br /&gt;</w:t>
        <w:br/>
        <w:t>Помножилась являючи формальну розмаїтість мого кохання&lt;br /&gt;</w:t>
        <w:br/>
        <w:t>Я подивляв би власний твір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Даруйте мені моє невігластво...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