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на березі Дніпра</w:t>
      </w:r>
    </w:p>
    <w:p>
      <w:r>
        <w:br/>
        <w:t xml:space="preserve"> Перепочить присіли ми...&lt;br /&gt;</w:t>
        <w:br/>
        <w:t>Вода&lt;br /&gt;</w:t>
        <w:br/>
        <w:t>під кручею, немов крізь сон, стогнала,&lt;br /&gt;</w:t>
        <w:br/>
        <w:t>відхлинуть поспішаючи...&lt;br /&gt;</w:t>
        <w:br/>
        <w:t>Руда&lt;br /&gt;</w:t>
        <w:br/>
        <w:t>від глини хвиля хвилю переймала,&lt;br /&gt;</w:t>
        <w:br/>
        <w:t>зливалась і темніла вдалині,&lt;br /&gt;</w:t>
        <w:br/>
        <w:t>на бистрині холодній пропадала...</w:t>
      </w:r>
    </w:p>
    <w:p>
      <w:r>
        <w:br/>
        <w:t>Тоді ото й подумалось мені&lt;br /&gt;</w:t>
        <w:br/>
        <w:t>про те, які страшні буття закони:&lt;br /&gt;</w:t>
        <w:br/>
        <w:t>жив чи не жив — спливли за днями дні&lt;br /&gt;</w:t>
        <w:br/>
        <w:t>і загубилися на видноколі.&lt;br /&gt;</w:t>
        <w:br/>
        <w:t>Чи не тому людина як бджола,&lt;br /&gt;</w:t>
        <w:br/>
        <w:t>одне скінчивши, інше починає:&lt;br /&gt;</w:t>
        <w:br/>
        <w:t>від нас нащадків захова імла,&lt;br /&gt;</w:t>
        <w:br/>
        <w:t>та від нащадків нас не заховає!..</w:t>
      </w:r>
    </w:p>
    <w:p>
      <w:r>
        <w:br/>
        <w:t>— Засиділись, філософи!..&lt;br /&gt;</w:t>
        <w:br/>
        <w:t>Пора —&lt;br /&gt;</w:t>
        <w:br/>
        <w:t>хай спочиває той, хто вмерти має!..&lt;br /&gt;</w:t>
        <w:br/>
        <w:t>І969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на березі Дніпра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