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"Як тільки сонце вечір запалило"</w:t>
      </w:r>
    </w:p>
    <w:p>
      <w:r>
        <w:br/>
        <w:t xml:space="preserve"> Як тільки сонце вечір запалило&lt;br /&gt;</w:t>
        <w:br/>
        <w:t>І небо скрізь прозоро затремтіло,&lt;br /&gt;</w:t>
        <w:br/>
        <w:t>На ньому зорі блиснули прекрасні,&lt;br /&gt;</w:t>
        <w:br/>
        <w:t>Як камені коштовнії, алмазні,&lt;br /&gt;</w:t>
        <w:br/>
        <w:t>Фалес тут крикнув: "Гей-но, бабо люба!"&lt;br /&gt;</w:t>
        <w:br/>
        <w:t>"Чого,— це баба,— розпустив ти губи?"&lt;br /&gt;</w:t>
        <w:br/>
        <w:t>"Набридло, бабо, на одному місці,&lt;br /&gt;</w:t>
        <w:br/>
        <w:t>Хотілося б до зір мені полізти".&lt;br /&gt;</w:t>
        <w:br/>
        <w:t>Потюпала вперед стара із хати,&lt;br /&gt;</w:t>
        <w:br/>
        <w:t>А слідом мудрість суне дурнувата.&lt;br /&gt;</w:t>
        <w:br/>
        <w:t>Зійшли угору, стали на просторі,&lt;br /&gt;</w:t>
        <w:br/>
        <w:t>Звідкіль дивитись зручно і на зорі.&lt;br /&gt;</w:t>
        <w:br/>
        <w:t>Та мудрість впала і забила вухо.&lt;br /&gt;</w:t>
        <w:br/>
        <w:t>"Ой бабо,— вже гукає,— чути туго!"&lt;br /&gt;</w:t>
        <w:br/>
        <w:t>"Чого тебе понесло туди, діду?&lt;br /&gt;</w:t>
        <w:br/>
        <w:t>Поліз сюди, то вже тримайся сліду,&lt;br /&gt;</w:t>
        <w:br/>
        <w:t>Не може і канави розпізнати,&lt;br /&gt;</w:t>
        <w:br/>
        <w:t>А лізе в небо зорі рахувати".&lt;br /&gt;</w:t>
        <w:br/>
        <w:t>Додому баба повела старого,&lt;br /&gt;</w:t>
        <w:br/>
        <w:t>А вуха він таки позбувсь одного.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"Як тільки сонце вечір запалило"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