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Кохання мова балаклива...</w:t>
      </w:r>
    </w:p>
    <w:p>
      <w:r>
        <w:br/>
        <w:t xml:space="preserve"> Кохання мова балаклива&lt;br /&gt;</w:t>
        <w:br/>
        <w:t>В одвертій простоті своїй,&lt;br /&gt;</w:t>
        <w:br/>
        <w:t>Неначе проза недбайлива,&lt;br /&gt;</w:t>
        <w:br/>
        <w:t>Тебе дратує, друже мій.&lt;br /&gt;</w:t>
        <w:br/>
        <w:t>Але чарує серце діви&lt;br /&gt;</w:t>
        <w:br/>
        <w:t>Солодкозвучний Аполлон;&lt;br /&gt;</w:t>
        <w:br/>
        <w:t>Їй любі лагідні мотиви&lt;br /&gt;</w:t>
        <w:br/>
        <w:t>І мирних рим співучий тон.&lt;br /&gt;</w:t>
        <w:br/>
        <w:t>Страшне тобі палке признання,&lt;br /&gt;</w:t>
        <w:br/>
        <w:t>Листа любові ти порвеш,&lt;br /&gt;</w:t>
        <w:br/>
        <w:t>Але віршоване послання&lt;br /&gt;</w:t>
        <w:br/>
        <w:t>Увагою не проминеш.&lt;br /&gt;</w:t>
        <w:br/>
        <w:t>Благословен хай буде нині&lt;br /&gt;</w:t>
        <w:br/>
        <w:t>Моєї долі скромний дар,&lt;br /&gt;</w:t>
        <w:br/>
        <w:t>Що досі в життьовій пустині,&lt;br /&gt;</w:t>
        <w:br/>
        <w:t>Розпалюючи серця жар,&lt;br /&gt;</w:t>
        <w:br/>
        <w:t>На мене накликав покари,&lt;br /&gt;</w:t>
        <w:br/>
        <w:t>. . . . . . . . . .&lt;br /&gt;</w:t>
        <w:br/>
        <w:t>Чи клевету, чи темні хмари&lt;br /&gt;</w:t>
        <w:br/>
        <w:t>І тільки часом похвалу.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Кохання мова балаклива...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