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 jardin</w:t>
      </w:r>
    </w:p>
    <w:p>
      <w:r>
        <w:br/>
        <w:t xml:space="preserve"> Лілеї келих до стебла&lt;br /&gt;</w:t>
        <w:br/>
        <w:t>Припав у золота цятки,&lt;br /&gt;</w:t>
        <w:br/>
        <w:t>А десь остання з-над ріки&lt;br /&gt;</w:t>
        <w:br/>
        <w:t>Голубка голос подала.</w:t>
      </w:r>
    </w:p>
    <w:p>
      <w:r>
        <w:br/>
        <w:t>Кудлатий соняшник, як лев,&lt;br /&gt;</w:t>
        <w:br/>
        <w:t>Чорніє на нозі своїй,&lt;br /&gt;</w:t>
        <w:br/>
        <w:t>А вздовж алеї буревій&lt;br /&gt;</w:t>
        <w:br/>
        <w:t>Зриває лист рясний з дерев.</w:t>
      </w:r>
    </w:p>
    <w:p>
      <w:r>
        <w:br/>
        <w:t>Бруслини білоквітний щит&lt;br /&gt;</w:t>
        <w:br/>
        <w:t>Здійняв порошу снігову...&lt;br /&gt;</w:t>
        <w:br/>
        <w:t>Упали рожі на траву,&lt;br /&gt;</w:t>
        <w:br/>
        <w:t>Немов червоний оксамит.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jardin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