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Літо-літечко</w:t>
      </w:r>
    </w:p>
    <w:p>
      <w:r>
        <w:br/>
        <w:t xml:space="preserve"> Стоять веселі соняхи у цвіті,&lt;br /&gt;</w:t>
        <w:br/>
        <w:t>На їхніх віях досвіт будить бджоли —&lt;br /&gt;</w:t>
        <w:br/>
        <w:t>Це степом, наче мати, ходить літо,&lt;br /&gt;</w:t>
        <w:br/>
        <w:t>І колос нам віщує добру долю.</w:t>
      </w:r>
    </w:p>
    <w:p>
      <w:r>
        <w:br/>
        <w:t>Ой літечко-літо —&lt;br /&gt;</w:t>
        <w:br/>
        <w:t>Пшениця-яриця,&lt;br /&gt;</w:t>
        <w:br/>
        <w:t>Та дзвін медоцвіту,&lt;br /&gt;</w:t>
        <w:br/>
        <w:t>Та схилене жито.</w:t>
      </w:r>
    </w:p>
    <w:p>
      <w:r>
        <w:br/>
        <w:t>У житі, як в хаті, живе перепілка,&lt;br /&gt;</w:t>
        <w:br/>
        <w:t>У неї дрібненьких діток аж вісьмірко,&lt;br /&gt;</w:t>
        <w:br/>
        <w:t>Та гарно маленьким у житньому світі,&lt;br /&gt;</w:t>
        <w:br/>
        <w:t>Де сонцем і зерном колишеться літо.</w:t>
      </w:r>
    </w:p>
    <w:p>
      <w:r>
        <w:br/>
        <w:t>Ой літечко-літо —&lt;br /&gt;</w:t>
        <w:br/>
        <w:t>Пшениця-яриця,&lt;br /&gt;</w:t>
        <w:br/>
        <w:t>Та дзвін медоцвіту,&lt;br /&gt;</w:t>
        <w:br/>
        <w:t>Та житечко:&lt;br /&gt;</w:t>
        <w:br/>
        <w:t>— Жити!..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Літо-літечко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