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Люблю</w:t>
      </w:r>
    </w:p>
    <w:p>
      <w:r>
        <w:br/>
        <w:t xml:space="preserve"> Я люблю тебе, друже, за те,&lt;br /&gt;</w:t>
        <w:br/>
        <w:t>Що в очах твоїх море синіє,&lt;br /&gt;</w:t>
        <w:br/>
        <w:t>Що в очах твоїх сонце цвіте,&lt;br /&gt;</w:t>
        <w:br/>
        <w:t>Мою душу і пестить і гріє.</w:t>
      </w:r>
    </w:p>
    <w:p>
      <w:r>
        <w:br/>
        <w:t>За волосся твоє золоте,&lt;br /&gt;</w:t>
        <w:br/>
        <w:t>За чоло молоде і відкрите,&lt;br /&gt;</w:t>
        <w:br/>
        <w:t>Я люблю тебе, друже, за те,&lt;br /&gt;</w:t>
        <w:br/>
        <w:t>Що не можу тебе не любити...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Люблю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