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Лотова дружина</w:t>
      </w:r>
    </w:p>
    <w:p>
      <w:r>
        <w:br/>
        <w:t xml:space="preserve"> А жінка його, Лотова, озирнулась&lt;br /&gt;</w:t>
        <w:br/>
        <w:t>позад нього — і стала стовпом соляним.</w:t>
      </w:r>
    </w:p>
    <w:p>
      <w:r>
        <w:br/>
        <w:t>Книга Буття</w:t>
      </w:r>
    </w:p>
    <w:p>
      <w:r>
        <w:br/>
        <w:t>І праведник йшов — за посланцем од Бога,&lt;br /&gt;</w:t>
        <w:br/>
        <w:t>Могутній і світлий, між чорних узвиш,&lt;br /&gt;</w:t>
        <w:br/>
        <w:t>Дружині ж його прокричала тривога:&lt;br /&gt;</w:t>
        <w:br/>
        <w:t>Не пізно іще, озирнися скоріш</w:t>
      </w:r>
    </w:p>
    <w:p>
      <w:r>
        <w:br/>
        <w:t>На вежі червоні вітчизни — Содому,&lt;br /&gt;</w:t>
        <w:br/>
        <w:t>На двір і майдан, де твій кужіль і сміх,&lt;br /&gt;</w:t>
        <w:br/>
        <w:t>На вікна порожні високого дому,&lt;br /&gt;</w:t>
        <w:br/>
        <w:t>В якому дітей народила своїх.</w:t>
      </w:r>
    </w:p>
    <w:p>
      <w:r>
        <w:br/>
        <w:t>Як тільки поглянула, очі змертвіли,&lt;br /&gt;</w:t>
        <w:br/>
        <w:t>Навік закував їх у темряву біль,&lt;br /&gt;</w:t>
        <w:br/>
        <w:t>І ноги швидкі до землі прикипіли,&lt;br /&gt;</w:t>
        <w:br/>
        <w:t>І тіло спрозоріло, ствердло на сіль.</w:t>
      </w:r>
    </w:p>
    <w:p>
      <w:r>
        <w:br/>
        <w:t>Хто жінку сердешну оплакувать буде?&lt;br /&gt;</w:t>
        <w:br/>
        <w:t>Напевно, здається, що втрата мала?&lt;br /&gt;</w:t>
        <w:br/>
        <w:t>Лиш серце моє вже довік не забуде&lt;br /&gt;</w:t>
        <w:br/>
        <w:t>Оту, що за погляд життя віддала.</w:t>
      </w:r>
    </w:p>
    <w:p>
      <w:r>
        <w:br/>
        <w:t>24 лютого 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Лотова дружина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