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Мила моя</w:t>
      </w:r>
    </w:p>
    <w:p>
      <w:r>
        <w:br/>
        <w:t xml:space="preserve"> Я піду в далекі гори&lt;br /&gt;</w:t>
        <w:br/>
        <w:t>У вечірнюю годину&lt;br /&gt;</w:t>
        <w:br/>
        <w:t>І попрошу вітра зворів,&lt;br /&gt;</w:t>
        <w:br/>
        <w:t>Щоб не спав, не спав до днини.</w:t>
      </w:r>
    </w:p>
    <w:p>
      <w:r>
        <w:br/>
        <w:t>Щоб летів на вільних крилах&lt;br /&gt;</w:t>
        <w:br/>
        <w:t>У широкі полонини&lt;br /&gt;</w:t>
        <w:br/>
        <w:t>І приніс до ранку квіти,&lt;br /&gt;</w:t>
        <w:br/>
        <w:t>Що так люблять очі сині.</w:t>
      </w:r>
    </w:p>
    <w:p>
      <w:r>
        <w:br/>
        <w:t>Приспів:&lt;br /&gt;</w:t>
        <w:br/>
        <w:t>Мила моя, люба моя,&lt;br /&gt;</w:t>
        <w:br/>
        <w:t>Квіте ясен цвіт,&lt;br /&gt;</w:t>
        <w:br/>
        <w:t>Я несу в очах до тебе&lt;br /&gt;</w:t>
        <w:br/>
        <w:t>Весь блакитний світ.&lt;br /&gt;</w:t>
        <w:br/>
        <w:t>Я несу в устах цілунки,&lt;br /&gt;</w:t>
        <w:br/>
        <w:t>Радісні пісні,&lt;br /&gt;</w:t>
        <w:br/>
        <w:t>А в руках несу я ласку&lt;br /&gt;</w:t>
        <w:br/>
        <w:t>Й квіти весняні.</w:t>
      </w:r>
    </w:p>
    <w:p>
      <w:r>
        <w:br/>
        <w:t>Якщо ж вітер полетіти&lt;br /&gt;</w:t>
        <w:br/>
        <w:t>В полонини не захоче,&lt;br /&gt;</w:t>
        <w:br/>
        <w:t>Все одно знайду я квіти,&lt;br /&gt;</w:t>
        <w:br/>
        <w:t>Що так люблять сині очі.&lt;br /&gt;</w:t>
        <w:br/>
        <w:t>Перейду я бистрі ріки&lt;br /&gt;</w:t>
        <w:br/>
        <w:t>І піднімусь аж за хмари,&lt;br /&gt;</w:t>
        <w:br/>
        <w:t>І шляхи мені покажуть&lt;br /&gt;</w:t>
        <w:br/>
        <w:t>Твоя врода, твої чари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Мила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