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Н. Ф. І.</w:t>
      </w:r>
    </w:p>
    <w:p>
      <w:r>
        <w:br/>
        <w:t xml:space="preserve"> Дай боже вам, щоб ви не знали,&lt;br /&gt;</w:t>
        <w:br/>
        <w:t>Що плещуть здуру вороги,&lt;br /&gt;</w:t>
        <w:br/>
        <w:t>Щоб смутку вам не завдавали&lt;br /&gt;</w:t>
        <w:br/>
        <w:t>Мундири, вуса й остроги.</w:t>
      </w:r>
    </w:p>
    <w:p>
      <w:r>
        <w:br/>
        <w:t>Дай боже, щоб перемагали&lt;br /&gt;</w:t>
        <w:br/>
        <w:t>Ви всіх суперниць навкруги&lt;br /&gt;</w:t>
        <w:br/>
        <w:t>І щоб до ваших ніг упали&lt;br /&gt;</w:t>
        <w:br/>
        <w:t>Мундири, й вуса, й остроги.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Н. Ф. І.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