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був би соняшним наш зір...</w:t>
      </w:r>
    </w:p>
    <w:p>
      <w:r>
        <w:br/>
        <w:t xml:space="preserve"> Не був би соняшним наш зір,&lt;br /&gt;</w:t>
        <w:br/>
        <w:t>Він не спромігся б сонце зріти;&lt;br /&gt;</w:t>
        <w:br/>
        <w:t>Була б могута в нас не Бога твір,&lt;br /&gt;</w:t>
        <w:br/>
        <w:t>Як боже нас могло б огнити?</w:t>
      </w:r>
    </w:p>
    <w:p>
      <w:r>
        <w:br/>
        <w:t>I що, як міти чи закони&lt;br /&gt;</w:t>
        <w:br/>
        <w:t>Ти в тисячах книжок найшов,&lt;br /&gt;</w:t>
        <w:br/>
        <w:t>Є тільки вежа Вавілону,&lt;br /&gt;</w:t>
        <w:br/>
        <w:t>Якщо не в'яже все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був би соняшним наш зір...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