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пити нам із однієї склянки...</w:t>
      </w:r>
    </w:p>
    <w:p>
      <w:r>
        <w:br/>
        <w:t xml:space="preserve"> * * *</w:t>
      </w:r>
    </w:p>
    <w:p>
      <w:r>
        <w:br/>
        <w:t>Не пити нам із однієї склянки&lt;br /&gt;</w:t>
        <w:br/>
        <w:t>Води, ані солодкого вина,&lt;br /&gt;</w:t>
        <w:br/>
        <w:t>Не поцілуємось ми рано-зранку,&lt;br /&gt;</w:t>
        <w:br/>
        <w:t>А ввечері не глянемо з вікна.&lt;br /&gt;</w:t>
        <w:br/>
        <w:t>Ти сонцем дишеш, я — нічною тьмою,&lt;br /&gt;</w:t>
        <w:br/>
        <w:t>Проте любов'ю ми живі одною.</w:t>
      </w:r>
    </w:p>
    <w:p>
      <w:r>
        <w:br/>
        <w:t>Мій вірний друг зі мною день при дні,&lt;br /&gt;</w:t>
        <w:br/>
        <w:t>Весела подруга з тобою поряд.&lt;br /&gt;</w:t>
        <w:br/>
        <w:t>Та острах твій — провиною мені,&lt;br /&gt;</w:t>
        <w:br/>
        <w:t>І через тебе я неначе хвора.&lt;br /&gt;</w:t>
        <w:br/>
        <w:t>Короткі стрічі наші, як завжди.&lt;br /&gt;</w:t>
        <w:br/>
        <w:t>Так спокій нам судилось берегти.</w:t>
      </w:r>
    </w:p>
    <w:p>
      <w:r>
        <w:br/>
        <w:t>Лиш голос твій звучить в моїх рядках,&lt;br /&gt;</w:t>
        <w:br/>
        <w:t>Мій подих — у твоєму вірші віє.&lt;br /&gt;</w:t>
        <w:br/>
        <w:t>О, є вогонь, якого не посміє&lt;br /&gt;</w:t>
        <w:br/>
        <w:t>Торкнутися ні забуття, ні страх...&lt;br /&gt;</w:t>
        <w:br/>
        <w:t>Коли б ти знав, як мені зараз любі&lt;br /&gt;</w:t>
        <w:br/>
        <w:t>Твої рожеві пересохлі губи!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пити нам із однієї склянки...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