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рідне слово, хто без тебе я?</w:t>
      </w:r>
    </w:p>
    <w:p>
      <w:r>
        <w:br/>
        <w:t xml:space="preserve"> О рідне слово, хто без тебе я?&lt;br /&gt;</w:t>
        <w:br/>
        <w:t>Німий жебрак, старцюючий бродяга,&lt;br /&gt;</w:t>
        <w:br/>
        <w:t>Мертвяк, оброслий плиттям саркофага,&lt;br /&gt;</w:t>
        <w:br/>
        <w:t>Прах, купа жалюгідного рам'я.</w:t>
      </w:r>
    </w:p>
    <w:p>
      <w:r>
        <w:br/>
        <w:t>Моя ти — пісня, сила і відвага,&lt;br /&gt;</w:t>
        <w:br/>
        <w:t>Моє вселюдське й мамине ім'я.&lt;br /&gt;</w:t>
        <w:br/>
        <w:t>Тобою палахтить душа моя,&lt;br /&gt;</w:t>
        <w:br/>
        <w:t>Втишається тобою серця спрага.</w:t>
      </w:r>
    </w:p>
    <w:p>
      <w:r>
        <w:br/>
        <w:t>Тебе у спадок віддали мені&lt;br /&gt;</w:t>
        <w:br/>
        <w:t>Мої батьки і предки невідомі,&lt;br /&gt;</w:t>
        <w:br/>
        <w:t>Що гинули за тебе на вогні.</w:t>
      </w:r>
    </w:p>
    <w:p>
      <w:r>
        <w:br/>
        <w:t>Так не засни в запиленому томі,&lt;br /&gt;</w:t>
        <w:br/>
        <w:t>В неткнутій коленкоровій труні —&lt;br /&gt;</w:t>
        <w:br/>
        <w:t>Дзвени в моїм і правнуковім домі!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рідне слово, хто без тебе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