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Перестерігач</w:t>
      </w:r>
    </w:p>
    <w:p>
      <w:r>
        <w:br/>
        <w:t xml:space="preserve"> Шарль Бодлер&lt;br /&gt;</w:t>
        <w:br/>
        <w:t>Перестерігач</w:t>
      </w:r>
    </w:p>
    <w:p>
      <w:r>
        <w:br/>
        <w:t>Перекладач: Микола Зеров&lt;br /&gt;</w:t>
        <w:br/>
        <w:t>Джерело: З книги: Зарубіжна література. Хрестоматія. 10 клас: У 2 т. /Автори-упорядники: В.В. Уліщенко, А.Б. Уліщенко — X.: Торсінг, 2002</w:t>
      </w:r>
    </w:p>
    <w:p>
      <w:r>
        <w:br/>
        <w:t>Людина має в глибині&lt;br /&gt;</w:t>
        <w:br/>
        <w:t>Сердечній, мов на троні, Змія;&lt;br /&gt;</w:t>
        <w:br/>
        <w:t>На кожне "хочу", кожне "смію"&lt;br /&gt;</w:t>
        <w:br/>
        <w:t>Він, жовтий, прорікае: "Ні!"</w:t>
      </w:r>
    </w:p>
    <w:p>
      <w:r>
        <w:br/>
        <w:t>Полонять зір тобі Наяди,&lt;br /&gt;</w:t>
        <w:br/>
        <w:t>То мовить Зуб, митець заглади:&lt;br /&gt;</w:t>
        <w:br/>
        <w:t>"Пильнуй обов'язків своїх!"</w:t>
      </w:r>
    </w:p>
    <w:p>
      <w:r>
        <w:br/>
        <w:t>Ти сад ростиш, свій вірш і діти,&lt;br /&gt;</w:t>
        <w:br/>
        <w:t>Але говорить Зуб: "Радіти&lt;br /&gt;</w:t>
        <w:br/>
        <w:t>Чи будеш завтра між живих?"</w:t>
      </w:r>
    </w:p>
    <w:p>
      <w:r>
        <w:br/>
        <w:t>Серед надії і спонуки&lt;br /&gt;</w:t>
        <w:br/>
        <w:t>Ще дня людині не було,&lt;br /&gt;</w:t>
        <w:br/>
        <w:t>Щоб остороги не прийшло&lt;br /&gt;</w:t>
        <w:br/>
        <w:t>Від ненависної Гадюки.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Перестерігач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