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хліб і шовк (переклад Т. Некури)</w:t>
      </w:r>
    </w:p>
    <w:p>
      <w:r>
        <w:br/>
        <w:t xml:space="preserve"> Напевно, міст у Піднебесній&lt;br /&gt;</w:t>
        <w:br/>
        <w:t>не менше тисяч десяти,&lt;br /&gt;</w:t>
        <w:br/>
        <w:t>Але нема такого міста,&lt;br /&gt;</w:t>
        <w:br/>
        <w:t>де б воїнів у латах не знайти.</w:t>
      </w:r>
    </w:p>
    <w:p>
      <w:r>
        <w:br/>
        <w:t>Якби ж ми переплавити могли&lt;br /&gt;</w:t>
        <w:br/>
        <w:t>ті лати на орала для землі.&lt;br /&gt;</w:t>
        <w:br/>
        <w:t>Щоб кожну латочку бездоглядних ланів&lt;br /&gt;</w:t>
        <w:br/>
        <w:t>переорати за погожих днів.</w:t>
      </w:r>
    </w:p>
    <w:p>
      <w:r>
        <w:br/>
        <w:t>Щоб селянин і сіяв, і збирав,&lt;br /&gt;</w:t>
        <w:br/>
        <w:t>і шовкопряди листям годував.&lt;br /&gt;</w:t>
        <w:br/>
        <w:t>Щоб той, хто любить рідну землю,&lt;br /&gt;</w:t>
        <w:br/>
        <w:t>не лив за нею сліз даремно.&lt;br /&gt;</w:t>
        <w:br/>
        <w:t>Чоловіки б у полі працювали,&lt;br /&gt;</w:t>
        <w:br/>
        <w:t>і шовк, співаючи, жінки звивали.</w:t>
      </w:r>
    </w:p>
    <w:p>
      <w:r>
        <w:br/>
        <w:t>(Переклад Т. Некура)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хліб і шовк (переклад Т. Некури)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