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Прощай, невмивана Росіє...</w:t>
      </w:r>
    </w:p>
    <w:p>
      <w:r>
        <w:br/>
        <w:t xml:space="preserve"> Прощай, невмивана Росіє,&lt;br /&gt;</w:t>
        <w:br/>
        <w:t>Країно пана і раба,&lt;br /&gt;</w:t>
        <w:br/>
        <w:t>Де скрізь мундир ще блакитніє&lt;br /&gt;</w:t>
        <w:br/>
        <w:t>І мовчки хилиться юрба!</w:t>
      </w:r>
    </w:p>
    <w:p>
      <w:r>
        <w:br/>
        <w:t>Ачей Кавказу грань висока&lt;br /&gt;</w:t>
        <w:br/>
        <w:t>Мене сховає від башей,&lt;br /&gt;</w:t>
        <w:br/>
        <w:t>Від всевидющого їх ока,&lt;br /&gt;</w:t>
        <w:br/>
        <w:t>Від всеслухащих їх ушей.</w:t>
      </w:r>
    </w:p>
    <w:p>
      <w:r>
        <w:br/>
        <w:t>Переклад М. Драй-Хмари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Прощай, невмивана Росіє...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