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вершника</w:t>
      </w:r>
    </w:p>
    <w:p>
      <w:r>
        <w:br/>
        <w:t xml:space="preserve"> Війна! Як їй радіє вершник&lt;br /&gt;</w:t>
        <w:br/>
        <w:t>Які пісні який розгул&lt;br /&gt;</w:t>
        <w:br/>
        <w:t>Ну нa тобі на згадку персник&lt;br /&gt;</w:t>
        <w:br/>
        <w:t>Вітрець зітхання звіяв з губ</w:t>
      </w:r>
    </w:p>
    <w:p>
      <w:r>
        <w:br/>
        <w:t>Прощай! Він зник за поворотом&lt;br /&gt;</w:t>
        <w:br/>
        <w:t>I десь поліг у боротьбі&lt;br /&gt;</w:t>
        <w:br/>
        <w:t>Вона ж як перше хтивим ротом&lt;br /&gt;</w:t>
        <w:br/>
        <w:t>Сміялась дивній цій судьбі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вершника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