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Широко розчахнуті ворота...</w:t>
      </w:r>
    </w:p>
    <w:p>
      <w:r>
        <w:br/>
        <w:t xml:space="preserve"> * * *</w:t>
      </w:r>
    </w:p>
    <w:p>
      <w:r>
        <w:br/>
        <w:t>Широко розчахнуті ворота,&lt;br /&gt;</w:t>
        <w:br/>
        <w:t>Голі липи, вбогі восени,&lt;br /&gt;</w:t>
        <w:br/>
        <w:t>І суха тьмяніє позолота —&lt;br /&gt;</w:t>
        <w:br/>
        <w:t>Вигин нерушимої стіни.</w:t>
      </w:r>
    </w:p>
    <w:p>
      <w:r>
        <w:br/>
        <w:t>Гулом повні олтарі і склепи,&lt;br /&gt;</w:t>
        <w:br/>
        <w:t>Аж за Дніпр широкий грім іде.&lt;br /&gt;</w:t>
        <w:br/>
        <w:t>Так важкою міддю дзвін Мазепи&lt;br /&gt;</w:t>
        <w:br/>
        <w:t>Над Софійським обширом гуде.</w:t>
      </w:r>
    </w:p>
    <w:p>
      <w:r>
        <w:br/>
        <w:t>Все грізніш бушує, невблаганний,&lt;br /&gt;</w:t>
        <w:br/>
        <w:t>Мов єретиків карає кат,&lt;br /&gt;</w:t>
        <w:br/>
        <w:t>За рікою ж у лісах, рахманний,&lt;br /&gt;</w:t>
        <w:br/>
        <w:t>Веселить пухнастих лисенят.</w:t>
      </w:r>
    </w:p>
    <w:p>
      <w:r>
        <w:br/>
        <w:t>15 вересня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Широко розчахнуті ворота...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