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4</w:t>
      </w:r>
    </w:p>
    <w:p>
      <w:r>
        <w:br/>
        <w:t xml:space="preserve"> Чом ти, о, сину вроди і краси,&lt;br /&gt;</w:t>
        <w:br/>
        <w:t>Лише на себе тратиш долі дар?&lt;br /&gt;</w:t>
        <w:br/>
        <w:t>А як ти борг природі віддаси?&lt;br /&gt;</w:t>
        <w:br/>
        <w:t>Хіба забувся, що вона — лихвар?</w:t>
      </w:r>
    </w:p>
    <w:p>
      <w:r>
        <w:br/>
        <w:t>Навіщо ти так ревно бережеш&lt;br /&gt;</w:t>
        <w:br/>
        <w:t>Те, що віддати маєш без торгів?&lt;br /&gt;</w:t>
        <w:br/>
        <w:t>І чом неситим скнарою живеш,&lt;br /&gt;</w:t>
        <w:br/>
        <w:t>Одержавши багатство від батьків?</w:t>
      </w:r>
    </w:p>
    <w:p>
      <w:r>
        <w:br/>
        <w:t>Ведеш ти із самим собою торг&lt;br /&gt;</w:t>
        <w:br/>
        <w:t>І дуриш ти себе самого сам —&lt;br /&gt;</w:t>
        <w:br/>
        <w:t>Що скажеш ти природі про свій борг,&lt;br /&gt;</w:t>
        <w:br/>
        <w:t>Як прийде час прощатися з життям?</w:t>
      </w:r>
    </w:p>
    <w:p>
      <w:r>
        <w:br/>
        <w:t>Ти сам своїй красі втинаєш шлях,&lt;br /&gt;</w:t>
        <w:br/>
        <w:t>А їй би жити й жити у віках.</w:t>
      </w:r>
    </w:p>
    <w:p>
      <w:r>
        <w:br/>
      </w:r>
    </w:p>
    <w:p>
      <w:r>
        <w:br/>
        <w:t>Переклад С. Караванського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4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