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Співець</w:t>
      </w:r>
    </w:p>
    <w:p>
      <w:r>
        <w:br/>
        <w:t xml:space="preserve"> Чи чули ви за гаєм в час нічний&lt;br /&gt;</w:t>
        <w:br/>
        <w:t>Співця журби, співця свого кохання?&lt;br /&gt;</w:t>
        <w:br/>
        <w:t>Коли в полях стелилося мовчання,&lt;br /&gt;</w:t>
        <w:br/>
        <w:t>Сопілки звук і простий і сумний&lt;br /&gt;</w:t>
        <w:br/>
        <w:t>Чи чули ви?</w:t>
      </w:r>
    </w:p>
    <w:p>
      <w:r>
        <w:br/>
        <w:t>Стрічали ви в безлюдній тьмі лісів&lt;br /&gt;</w:t>
        <w:br/>
        <w:t>Співця журби, співця свого кохання?&lt;br /&gt;</w:t>
        <w:br/>
        <w:t>Сліди від сліз, чи усміх дожидання,&lt;br /&gt;</w:t>
        <w:br/>
        <w:t>Чи тихий зір, що з туги потемнів,—&lt;br /&gt;</w:t>
        <w:br/>
        <w:t>Стрічали ви?</w:t>
      </w:r>
    </w:p>
    <w:p>
      <w:r>
        <w:br/>
        <w:t>Зітхнули ви, почувши в пізній час&lt;br /&gt;</w:t>
        <w:br/>
        <w:t>Співця журби, співця свого кохання?&lt;br /&gt;</w:t>
        <w:br/>
        <w:t>Коли юнак, ховаючи ридання,&lt;br /&gt;</w:t>
        <w:br/>
        <w:t>Померклі очі підіймав до вас,—&lt;br /&gt;</w:t>
        <w:br/>
        <w:t>Зітхнули ви?</w:t>
      </w:r>
    </w:p>
    <w:p>
      <w:r>
        <w:br/>
        <w:t>Переклад Максима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