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Світ бачити є невимовно мило...</w:t>
      </w:r>
    </w:p>
    <w:p>
      <w:r>
        <w:br/>
        <w:t xml:space="preserve"> Світ бачити є невимовно мило,&lt;br /&gt;</w:t>
        <w:br/>
        <w:t>Ще ліпший — світ поетів; їхні житла —&lt;br /&gt;</w:t>
        <w:br/>
        <w:t>Поля багатобарвні; срібно-біло&lt;br /&gt;</w:t>
        <w:br/>
        <w:t>На них, вночі і вдень, палають світла.&lt;br /&gt;</w:t>
        <w:br/>
        <w:t>Сьогодні все для мене є чудове:&lt;br /&gt;</w:t>
        <w:br/>
        <w:t>Гляджу сьогодні я крізь скло любови.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Світ бачити є невимовно мило...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