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Світлий сонет</w:t>
      </w:r>
    </w:p>
    <w:p>
      <w:r>
        <w:br/>
        <w:t xml:space="preserve"> Як пощастило дівчині в сімнадцять,&lt;br /&gt;</w:t>
        <w:br/>
        <w:t>в сімнадцять гарних, неповторних літ!&lt;br /&gt;</w:t>
        <w:br/>
        <w:t>Ти не дивись, що дівчинка сумна ця.&lt;br /&gt;</w:t>
        <w:br/>
        <w:t>Вона ридає, але все як слід.&lt;br /&gt;</w:t>
        <w:br/>
        <w:t>Вона росте ще, завтра буде вищенька.&lt;br /&gt;</w:t>
        <w:br/>
        <w:t>Але печаль приходить завчасу.&lt;br /&gt;</w:t>
        <w:br/>
        <w:t>Це ще не сльози — це квітуча вишенька,&lt;br /&gt;</w:t>
        <w:br/>
        <w:t>що на світанку струшує росу.&lt;br /&gt;</w:t>
        <w:br/>
        <w:t>Вона в житті зіткнулась з неприємістю:&lt;br /&gt;</w:t>
        <w:br/>
        <w:t>хлопчина їй не відповів взаємністю.&lt;br /&gt;</w:t>
        <w:br/>
        <w:t>І то чому: бо любить іншу дівчину,&lt;br /&gt;</w:t>
        <w:br/>
        <w:t>а вірність має душу неподільчиву.&lt;br /&gt;</w:t>
        <w:br/>
        <w:t>Ти не дивись, що дівчинка сумна ця.&lt;br /&gt;</w:t>
        <w:br/>
        <w:t>Як пощастило дівчинці в сімнадцять!</w:t>
      </w:r>
    </w:p>
    <w:p>
      <w:r>
        <w:br/>
        <w:t>Джерело: Поезія, "Наукова Думка", К., 1998.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Світлий 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