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Цар Трісанку</w:t>
      </w:r>
    </w:p>
    <w:p>
      <w:r>
        <w:br/>
        <w:t xml:space="preserve"> Вісмавітра, характерник&lt;br /&gt;</w:t>
        <w:br/>
        <w:t>Зажбурнув царя Трісанку&lt;br /&gt;</w:t>
        <w:br/>
        <w:t>Просто в небо, аж до Індри,&lt;br /&gt;</w:t>
        <w:br/>
        <w:t>В царство вічного світанку.</w:t>
      </w:r>
    </w:p>
    <w:p>
      <w:r>
        <w:br/>
        <w:t>Та боги, спахнувши гнівом,&lt;br /&gt;</w:t>
        <w:br/>
        <w:t>З неба вниз його спустили,&lt;br /&gt;</w:t>
        <w:br/>
        <w:t>I повис він, бо підперли&lt;br /&gt;</w:t>
        <w:br/>
        <w:t>З двох боків дві рівні сили.</w:t>
      </w:r>
    </w:p>
    <w:p>
      <w:r>
        <w:br/>
        <w:t>Так тебе, о людське серце,&lt;br /&gt;</w:t>
        <w:br/>
        <w:t>Невідступністю своєю&lt;br /&gt;</w:t>
        <w:br/>
        <w:t>Держать сумніви й надії&lt;br /&gt;</w:t>
        <w:br/>
        <w:t>Поміж небом і землею.</w:t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Цар Трісанку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