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казка на білих лапах...</w:t>
      </w:r>
    </w:p>
    <w:p>
      <w:r>
        <w:br/>
        <w:t xml:space="preserve"> Ця казка на білих лапах&lt;br /&gt;</w:t>
        <w:br/>
        <w:t>Іде уночі по дорозі,&lt;br /&gt;</w:t>
        <w:br/>
        <w:t>І місяць тече по хатах,&lt;br /&gt;</w:t>
        <w:br/>
        <w:t>І в казки на віях сльози.</w:t>
      </w:r>
    </w:p>
    <w:p>
      <w:r>
        <w:br/>
        <w:t>Іде вона й тихо плаче:&lt;br /&gt;</w:t>
        <w:br/>
        <w:t>Андрійка ніде не баче.&lt;br /&gt;</w:t>
        <w:br/>
        <w:t>Чи ліг вже Андрійко спати,&lt;br /&gt;</w:t>
        <w:br/>
        <w:t>І де ж ця Андрійкова хата?</w:t>
      </w:r>
    </w:p>
    <w:p>
      <w:r>
        <w:br/>
        <w:t>З верблюдних пустель голодних,&lt;br /&gt;</w:t>
        <w:br/>
        <w:t>З тюленячих вод холодних&lt;br /&gt;</w:t>
        <w:br/>
        <w:t>Ждучи, наша казка стомилась.&lt;br /&gt;</w:t>
        <w:br/>
        <w:t>Невже ж це вона заблудилась?!</w:t>
      </w:r>
    </w:p>
    <w:p>
      <w:r>
        <w:br/>
        <w:t>В торбині у казки літо,&lt;br /&gt;</w:t>
        <w:br/>
        <w:t>Зима в тій торбині та осінь,&lt;br /&gt;</w:t>
        <w:br/>
        <w:t>Ліси в тій торбині і квіти,&lt;br /&gt;</w:t>
        <w:br/>
        <w:t>Де казці бувать довелося.</w:t>
      </w:r>
    </w:p>
    <w:p>
      <w:r>
        <w:br/>
        <w:t>Іде вона, наша казка,&lt;br /&gt;</w:t>
        <w:br/>
        <w:t>Аж дивиться — наша хата!</w:t>
      </w:r>
    </w:p>
    <w:p>
      <w:r>
        <w:br/>
        <w:t>Андрійко не міг ще спати,&lt;br /&gt;</w:t>
        <w:br/>
        <w:t>Заходь в нашу хату, будь ласка!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казка на білих лапах...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