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гаї карійськім...</w:t>
      </w:r>
    </w:p>
    <w:p>
      <w:r>
        <w:br/>
        <w:t xml:space="preserve"> В гаї карійськім, що любий ловцям, таїться печера,&lt;br /&gt;</w:t>
        <w:br/>
        <w:t>Сосни високі навкруг схилились гілками, і тінню&lt;br /&gt;</w:t>
        <w:br/>
        <w:t>Вхід закрито до неї плющем, що блукає та в'ється,&lt;br /&gt;</w:t>
        <w:br/>
        <w:t>Любленцем скель і ущелин. На камінь із каменя рине.&lt;br /&gt;</w:t>
        <w:br/>
        <w:t>Як срібнозвучна дуга, і дно заливає в печері&lt;br /&gt;</w:t>
        <w:br/>
        <w:t>Бистрий потік. Він, русло проложивши глибоке, струмує&lt;br /&gt;</w:t>
        <w:br/>
        <w:t>В даль по гаю густім, веселить його ніжним дзюрчанням,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гаї карійськім...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