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ясновельможному тумані...</w:t>
      </w:r>
    </w:p>
    <w:p>
      <w:r>
        <w:br/>
        <w:t xml:space="preserve"> В ясновельможному тумані,&lt;br /&gt;</w:t>
        <w:br/>
        <w:t>Де під березою бугор,&lt;br /&gt;</w:t>
        <w:br/>
        <w:t>При всій-усій своїй осанні&lt;br /&gt;</w:t>
        <w:br/>
        <w:t>Коронувався мухомор.</w:t>
      </w:r>
    </w:p>
    <w:p>
      <w:r>
        <w:br/>
        <w:t>І стала глибша і свіжіша&lt;br /&gt;</w:t>
        <w:br/>
        <w:t>Качачо-гусяча ріка,&lt;br /&gt;</w:t>
        <w:br/>
        <w:t>Ожина стала ще ожіша,&lt;br /&gt;</w:t>
        <w:br/>
        <w:t>Горіх, так той свого горішшя&lt;br /&gt;</w:t>
        <w:br/>
        <w:t>Вже ж натрусив — земля в дірках!</w:t>
      </w:r>
    </w:p>
    <w:p>
      <w:r>
        <w:br/>
        <w:t>І раптом запалахкотіли&lt;br /&gt;</w:t>
        <w:br/>
        <w:t>Раптовим золотом гаї,&lt;br /&gt;</w:t>
        <w:br/>
        <w:t>Заоглядались, поніміли,&lt;br /&gt;</w:t>
        <w:br/>
        <w:t>Мов не тутешні, не свої,</w:t>
      </w:r>
    </w:p>
    <w:p>
      <w:r>
        <w:br/>
        <w:t>Бо в золотій жовтневій рані,&lt;br /&gt;</w:t>
        <w:br/>
        <w:t>Де під березою бугор,&lt;br /&gt;</w:t>
        <w:br/>
        <w:t>В ясновельможному тумані&lt;br /&gt;</w:t>
        <w:br/>
        <w:t>Коронувався мухомор!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ясновельможному тумані...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