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сяйві ночі ллються хвилі...</w:t>
      </w:r>
    </w:p>
    <w:p>
      <w:r>
        <w:br/>
        <w:t xml:space="preserve"> В сяйві ночі ллються хвилі&lt;br /&gt;</w:t>
        <w:br/>
        <w:t>І землі про щось шумлять.&lt;br /&gt;</w:t>
        <w:br/>
        <w:t>У саду, повиті млою,&lt;br /&gt;</w:t>
        <w:br/>
        <w:t>Кипариси тихо сплять.</w:t>
      </w:r>
    </w:p>
    <w:p>
      <w:r>
        <w:br/>
        <w:t>А у море кинув з неба&lt;br /&gt;</w:t>
        <w:br/>
        <w:t>Місяць, стрічку золоту,&lt;br /&gt;</w:t>
        <w:br/>
        <w:t>Та ніяк з цієї стрічки&lt;br /&gt;</w:t>
        <w:br/>
        <w:t>Я вже пісні не сплету.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сяйві ночі ллються хвилі...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