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журнальну вдавшись тяганину...</w:t>
      </w:r>
    </w:p>
    <w:p>
      <w:r>
        <w:br/>
        <w:t xml:space="preserve"> В журнальну вдавшись тяганину,&lt;br /&gt;</w:t>
        <w:br/>
        <w:t>Зоїл, що сон всім навіва,&lt;br /&gt;</w:t>
        <w:br/>
        <w:t>В чорнильний опіум влива&lt;br /&gt;</w:t>
        <w:br/>
        <w:t>Скаженого собаки слину.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журнальну вдавшись тяганину...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