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Заєць спати захотів</w:t>
      </w:r>
    </w:p>
    <w:p>
      <w:r>
        <w:br/>
        <w:t xml:space="preserve"> Заєць спати захотів,&lt;br /&gt;</w:t>
        <w:br/>
        <w:t>Сам постелю постелив,&lt;br /&gt;</w:t>
        <w:br/>
        <w:t>Сам собі приніс подушку,&lt;br /&gt;</w:t>
        <w:br/>
        <w:t>Підмостив її під вушко,&lt;br /&gt;</w:t>
        <w:br/>
        <w:t>Та у зайця довге вушко —&lt;br /&gt;</w:t>
        <w:br/>
        <w:t>Все звисає із подушки.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Заєць спати захотів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