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Закарпаття</w:t>
      </w:r>
    </w:p>
    <w:p>
      <w:r>
        <w:br/>
        <w:t xml:space="preserve"> Хати мої, хати, низенькі, бідні й рідні&lt;br /&gt;</w:t>
        <w:br/>
        <w:t>В тонкім мереживі зазеленілих віт!&lt;br /&gt;</w:t>
        <w:br/>
        <w:t>Тут ще чорніш кількастолітні злидні&lt;br /&gt;</w:t>
        <w:br/>
        <w:t>Підкреслює карпатський краєвид.</w:t>
      </w:r>
    </w:p>
    <w:p>
      <w:r>
        <w:br/>
        <w:t>Корчма й нотар. А хліба — ні кавалка,&lt;br /&gt;</w:t>
        <w:br/>
        <w:t>І світить ребрами замурзана марга.&lt;br /&gt;</w:t>
        <w:br/>
        <w:t>Під мовчанку села балака тільки балка —&lt;br /&gt;</w:t>
        <w:br/>
        <w:t>То Турія — по ріні — наріка.</w:t>
      </w:r>
    </w:p>
    <w:p>
      <w:r>
        <w:br/>
        <w:t>Сини ростуть — неплодні самосії,&lt;br /&gt;</w:t>
        <w:br/>
        <w:t>Доньки, як цвіт — на наймички роздай,&lt;br /&gt;</w:t>
        <w:br/>
        <w:t>Бо над ім’ям — гнила мара "Росії",&lt;br /&gt;</w:t>
        <w:br/>
        <w:t>Щоб ти не був землі своїй ґазда.</w:t>
      </w:r>
    </w:p>
    <w:p>
      <w:r>
        <w:br/>
        <w:t>с.Порошково, 1927 рік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Закарпаття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