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Зло</w:t>
      </w:r>
    </w:p>
    <w:p>
      <w:r>
        <w:br/>
        <w:t xml:space="preserve"> Тоді, як на небес блакитнім гобелені&lt;br /&gt;</w:t>
        <w:br/>
        <w:t>Палають, наче кров, плювки шрапнель жахних,&lt;br /&gt;</w:t>
        <w:br/>
        <w:t>Як у вогонь полки, червоні чи зелені,&lt;br /&gt;</w:t>
        <w:br/>
        <w:t>Ідуть повз короля, який глузує з них,</w:t>
      </w:r>
    </w:p>
    <w:p>
      <w:r>
        <w:br/>
        <w:t>Як звалює людей скажений шал на купи,&lt;br /&gt;</w:t>
        <w:br/>
        <w:t>Мов перемелений, димуючий погній,-&lt;br /&gt;</w:t>
        <w:br/>
        <w:t>В траві, у радості, нещасні влітку труни,&lt;br /&gt;</w:t>
        <w:br/>
        <w:t>Природо-матінко, це рід священний твій! —</w:t>
      </w:r>
    </w:p>
    <w:p>
      <w:r>
        <w:br/>
        <w:t>Тоді сміється Бог із ладану, з узору&lt;br /&gt;</w:t>
        <w:br/>
        <w:t>Церковних скатертин, із чаш, із вівтарів-&lt;br /&gt;</w:t>
        <w:br/>
        <w:t>I засинає він під славоспіви хору,</w:t>
      </w:r>
    </w:p>
    <w:p>
      <w:r>
        <w:br/>
        <w:t>I прокидається від схлипу матерів,&lt;br /&gt;</w:t>
        <w:br/>
        <w:t>Що в чорних очіпках заходять до собору&lt;br /&gt;</w:t>
        <w:br/>
        <w:t>I в кожної мідяк — за сина, що згорів.</w:t>
      </w:r>
    </w:p>
    <w:p>
      <w:r>
        <w:br/>
        <w:t>Переклад Д. Павличка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