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Зорі-очі</w:t>
      </w:r>
    </w:p>
    <w:p>
      <w:r>
        <w:br/>
        <w:t xml:space="preserve"> Зорі-очі, очі-зорі&lt;br /&gt;</w:t>
        <w:br/>
        <w:t>Тут і там.&lt;br /&gt;</w:t>
        <w:br/>
        <w:t>Тут зорять — до дна прозорі,&lt;br /&gt;</w:t>
        <w:br/>
        <w:t>Там зорять — як іскри в морі…&lt;br /&gt;</w:t>
        <w:br/>
        <w:t>Зорі-очі, очі-зорі,&lt;br /&gt;</w:t>
        <w:br/>
        <w:t>Я співаю вам!</w:t>
      </w:r>
    </w:p>
    <w:p>
      <w:r>
        <w:br/>
        <w:t>Хай не криють хмари темні,&lt;br /&gt;</w:t>
        <w:br/>
        <w:t>Зорі, вас,&lt;br /&gt;</w:t>
        <w:br/>
        <w:t>Бо мені і так таємні&lt;br /&gt;</w:t>
        <w:br/>
        <w:t>Ви — земні і ви — надземні…&lt;br /&gt;</w:t>
        <w:br/>
        <w:t>Хай не криють хмари темні&lt;br /&gt;</w:t>
        <w:br/>
        <w:t>Вас у пізній час.</w:t>
      </w:r>
    </w:p>
    <w:p>
      <w:r>
        <w:br/>
        <w:t>Сяйте, зорі! Сяйте, чисті!&lt;br /&gt;</w:t>
        <w:br/>
        <w:t>Лийте світ!&lt;br /&gt;</w:t>
        <w:br/>
        <w:t>Бризки сійте променисті,&lt;br /&gt;</w:t>
        <w:br/>
        <w:t>В душу війте сни барвисті…&lt;br /&gt;</w:t>
        <w:br/>
        <w:t>Сяйте, зорі, сяйте, чисті!&lt;br /&gt;</w:t>
        <w:br/>
        <w:t>Сипте огнецвіт!</w:t>
      </w:r>
    </w:p>
    <w:p>
      <w:r>
        <w:br/>
        <w:t>Очі-зорі, зорі-очі&lt;br /&gt;</w:t>
        <w:br/>
        <w:t>Тут і там.&lt;br /&gt;</w:t>
        <w:br/>
        <w:t>Тут жагучі, тут дівочі;&lt;br /&gt;</w:t>
        <w:br/>
        <w:t>Там блискучі, там урочі…&lt;br /&gt;</w:t>
        <w:br/>
        <w:t>Очі-зорі, зорі-очі,&lt;br /&gt;</w:t>
        <w:br/>
        <w:t>Я співаю вам!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Зорі-очі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