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Гаї шумлять...</w:t>
      </w:r>
    </w:p>
    <w:p>
      <w:r>
        <w:br/>
        <w:t xml:space="preserve"> Гаї шумлять —&lt;br /&gt;</w:t>
        <w:br/>
        <w:t>Я слухаю.&lt;br /&gt;</w:t>
        <w:br/>
        <w:t>Хмарки біжать —&lt;br /&gt;</w:t>
        <w:br/>
        <w:t>Милуюся.&lt;br /&gt;</w:t>
        <w:br/>
        <w:t>Милуюся-дивуюся,&lt;br /&gt;</w:t>
        <w:br/>
        <w:t>Чого душі моїй&lt;br /&gt;</w:t>
        <w:br/>
        <w:t>так весело.&lt;br /&gt;</w:t>
        <w:br/>
        <w:t>Гей, дзвін гуде —&lt;br /&gt;</w:t>
        <w:br/>
        <w:t>Iздалеку.&lt;br /&gt;</w:t>
        <w:br/>
        <w:t>Думки пряде —&lt;br /&gt;</w:t>
        <w:br/>
        <w:t>Над нивами.&lt;br /&gt;</w:t>
        <w:br/>
        <w:t>Над нивами-приливами,&lt;br /&gt;</w:t>
        <w:br/>
        <w:t>Купаючи мене,&lt;br /&gt;</w:t>
        <w:br/>
        <w:t>мов ластівку.&lt;br /&gt;</w:t>
        <w:br/>
        <w:t>Я йду, іду —&lt;br /&gt;</w:t>
        <w:br/>
        <w:t>Зворушений.&lt;br /&gt;</w:t>
        <w:br/>
        <w:t>Когось все жду —&lt;br /&gt;</w:t>
        <w:br/>
        <w:t>Співаючи.&lt;br /&gt;</w:t>
        <w:br/>
        <w:t>Співаючи-кохаючи&lt;br /&gt;</w:t>
        <w:br/>
        <w:t>Під тихий шепіт трав&lt;br /&gt;</w:t>
        <w:br/>
        <w:t>голублячий.&lt;br /&gt;</w:t>
        <w:br/>
        <w:t>Щось мріє гай —&lt;br /&gt;</w:t>
        <w:br/>
        <w:t>Над річкою.&lt;br /&gt;</w:t>
        <w:br/>
        <w:t>Ген неба край —&lt;br /&gt;</w:t>
        <w:br/>
        <w:t>Як золото.&lt;br /&gt;</w:t>
        <w:br/>
        <w:t>Мов золото — поколото,&lt;br /&gt;</w:t>
        <w:br/>
        <w:t>Горить-тремтить ріка,&lt;br /&gt;</w:t>
        <w:br/>
        <w:t>як музика.&lt;br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Гаї шумлять...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