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 боюсь всіляких людських слів...</w:t>
      </w:r>
    </w:p>
    <w:p>
      <w:r>
        <w:br/>
        <w:t xml:space="preserve"> Я так боюсь всіляких людських слів.&lt;br /&gt;</w:t>
        <w:br/>
        <w:t>На все у них є ясний рішенець!&lt;br /&gt;</w:t>
        <w:br/>
        <w:t>Це ними звано — пес, це — хата, це — рів,&lt;br /&gt;</w:t>
        <w:br/>
        <w:t>ось тут є початок, а там є кінець.</w:t>
      </w:r>
    </w:p>
    <w:p>
      <w:r>
        <w:br/>
        <w:t>Страшить мене їх зміст, їх жартів гра,&lt;br /&gt;</w:t>
        <w:br/>
        <w:t>що є, що буде — відомо все їм.&lt;br /&gt;</w:t>
        <w:br/>
        <w:t>Для них не є дивом жодна гора,&lt;br /&gt;</w:t>
        <w:br/>
        <w:t>а от божеством є майно і власний дім.</w:t>
      </w:r>
    </w:p>
    <w:p>
      <w:r>
        <w:br/>
        <w:t>Я прагну, змагаюсь, щоб їх віддалить.&lt;br /&gt;</w:t>
        <w:br/>
        <w:t>Радію, як речі співають мені,&lt;br /&gt;</w:t>
        <w:br/>
        <w:t>а ви їх торкнетесь — стають мовчазні.&lt;br /&gt;</w:t>
        <w:br/>
        <w:t>Гадаю: ви здатні всі речі убить.</w:t>
      </w:r>
    </w:p>
    <w:p>
      <w:r>
        <w:br/>
      </w:r>
    </w:p>
    <w:p>
      <w:r>
        <w:br/>
        <w:t>Переклад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 боюсь всіляких людських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