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прекрасна царівна...</w:t>
      </w:r>
    </w:p>
    <w:p>
      <w:r>
        <w:br/>
        <w:t xml:space="preserve"> Як прекрасна царівна у казці старій,&lt;br /&gt;</w:t>
        <w:br/>
        <w:t>Заворожена відьмою злою,&lt;br /&gt;</w:t>
        <w:br/>
        <w:t>Спить, нетлінная, роки в могилі сирій&lt;br /&gt;</w:t>
        <w:br/>
        <w:t>І нетлінною сяє красою,—</w:t>
      </w:r>
    </w:p>
    <w:p>
      <w:r>
        <w:br/>
        <w:t>Так і ти, Україно, лежиш у труні,&lt;br /&gt;</w:t>
        <w:br/>
        <w:t>І заклята навік, і забута,&lt;br /&gt;</w:t>
        <w:br/>
        <w:t>І за щось без жалю у кайдани страшні&lt;br /&gt;</w:t>
        <w:br/>
        <w:t>Закула тебе мачуха люта.</w:t>
      </w:r>
    </w:p>
    <w:p>
      <w:r>
        <w:br/>
        <w:t>Але явиться лицар колись молодий,&lt;br /&gt;</w:t>
        <w:br/>
        <w:t>Вирве з рук тебе мачухи злої&lt;br /&gt;</w:t>
        <w:br/>
        <w:t>І тебе поведе він у день золотий,&lt;br /&gt;</w:t>
        <w:br/>
        <w:t>Як царівну, для долі ясної.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прекрасна царівна...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