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Каштани</w:t>
      </w:r>
    </w:p>
    <w:p>
      <w:r>
        <w:br/>
        <w:t xml:space="preserve"> А на нашій вулиці зацвіли каштани,&lt;br /&gt;</w:t>
        <w:br/>
        <w:t>Ми давно чекали їх — ось вони над нами.&lt;br /&gt;</w:t>
        <w:br/>
        <w:t>Вітер ніжно гладить їх голівки білі,&lt;br /&gt;</w:t>
        <w:br/>
        <w:t>Вечір тихо гасить їхні очі милі.</w:t>
      </w:r>
    </w:p>
    <w:p>
      <w:r>
        <w:br/>
        <w:t>Давай, друже, підемо у нічну годину&lt;br /&gt;</w:t>
        <w:br/>
        <w:t>І свічки запалимо — хай горять до днини.&lt;br /&gt;</w:t>
        <w:br/>
        <w:t>Там органи ночі вже співать почали,&lt;br /&gt;</w:t>
        <w:br/>
        <w:t>Там дзвенять над нами зоряні хорали.</w:t>
      </w:r>
    </w:p>
    <w:p>
      <w:r>
        <w:br/>
        <w:t>Вітер в густих вітах вже знайшов свій спокій.&lt;br /&gt;</w:t>
        <w:br/>
        <w:t>Він свічки хитає на кроні високій,&lt;br /&gt;</w:t>
        <w:br/>
        <w:t>Їм розповідає про краї далекі,&lt;br /&gt;</w:t>
        <w:br/>
        <w:t>Звідки прилітають срібнії лелеки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Каштани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