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умру...</w:t>
      </w:r>
    </w:p>
    <w:p>
      <w:r>
        <w:br/>
        <w:t xml:space="preserve"> &lt;blockquote&gt; Коли я умру, замість мене&lt;br /&gt;</w:t>
        <w:br/>
        <w:t>залишиться рана…&lt;br /&gt;</w:t>
        <w:br/>
        <w:t>Ліна Костенко&lt;/blockquote&gt;</w:t>
      </w:r>
    </w:p>
    <w:p>
      <w:r>
        <w:br/>
        <w:t>Коли я умру, замість мене&lt;br /&gt;</w:t>
        <w:br/>
        <w:t>залишаться діти,&lt;br /&gt;</w:t>
        <w:br/>
        <w:t>і турботи щоденні, нові і старі;&lt;br /&gt;</w:t>
        <w:br/>
        <w:t>коли я умру, замість мене&lt;br /&gt;</w:t>
        <w:br/>
        <w:t>залишаться квіти,&lt;br /&gt;</w:t>
        <w:br/>
        <w:t>і степи України й висока вода&lt;br /&gt;</w:t>
        <w:br/>
        <w:t>на Дніпрі…</w:t>
      </w:r>
    </w:p>
    <w:p>
      <w:r>
        <w:br/>
        <w:t>Коли я умру, хай поплачуть,&lt;br /&gt;</w:t>
        <w:br/>
        <w:t>бо так вже ведеться,&lt;br /&gt;</w:t>
        <w:br/>
        <w:t>вип’ють чарку печалі і знову&lt;br /&gt;</w:t>
        <w:br/>
        <w:t>до праці ідуть;&lt;br /&gt;</w:t>
        <w:br/>
        <w:t>може, я не умер, а спинилося&lt;br /&gt;</w:t>
        <w:br/>
        <w:t>втомлене серце,&lt;br /&gt;</w:t>
        <w:br/>
        <w:t>щоб в землі стать землею&lt;br /&gt;</w:t>
        <w:br/>
        <w:t>і землю нарешті збагнуть…</w:t>
      </w:r>
    </w:p>
    <w:p>
      <w:r>
        <w:br/>
        <w:t>29 червня 1973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умру...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