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Міжнародний поїзд</w:t>
      </w:r>
    </w:p>
    <w:p>
      <w:r>
        <w:br/>
        <w:t xml:space="preserve"> Сядьмо тепер в міжнародний вагон&lt;br /&gt;</w:t>
        <w:br/>
        <w:t>І через гори — гайда за кордон.</w:t>
      </w:r>
    </w:p>
    <w:p>
      <w:r>
        <w:br/>
        <w:t>Там, за кордоном, на першій же станції&lt;br /&gt;</w:t>
        <w:br/>
        <w:t>Зразу відчуєм, що ми вже у Франції.</w:t>
      </w:r>
    </w:p>
    <w:p>
      <w:r>
        <w:br/>
        <w:t>Там по-французьки говорять усі,&lt;br /&gt;</w:t>
        <w:br/>
        <w:t>Замість "спасибі" кажуть "мерсі".</w:t>
      </w:r>
    </w:p>
    <w:p>
      <w:r>
        <w:br/>
        <w:t>Потім поїдем у інші країни,&lt;br /&gt;</w:t>
        <w:br/>
        <w:t>Різних хлоп'ят і дівчат там зустрінем,</w:t>
      </w:r>
    </w:p>
    <w:p>
      <w:r>
        <w:br/>
        <w:t>Що розмовляють по-шведськи, по-грецьки,&lt;br /&gt;</w:t>
        <w:br/>
        <w:t>І по-німецьки, і по-турецьки...</w:t>
      </w:r>
    </w:p>
    <w:p>
      <w:r>
        <w:br/>
        <w:t>Мені скажуть "здрастуй", а я — "до побачення",&lt;br /&gt;</w:t>
        <w:br/>
        <w:t>Але це не має великого значення, —</w:t>
      </w:r>
    </w:p>
    <w:p>
      <w:r>
        <w:br/>
        <w:t>Із іноземними тими дітьми&lt;br /&gt;</w:t>
        <w:br/>
        <w:t>Вірними друзями станемо 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Міжнародний поїзд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