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 та Лисиця</w:t>
      </w:r>
    </w:p>
    <w:p>
      <w:r>
        <w:br/>
        <w:t xml:space="preserve"> Колись-то Мужика Лисиця попитала:&lt;br /&gt;</w:t>
        <w:br/>
        <w:t>— Скажи, будь ласкав, куме мій,&lt;br /&gt;</w:t>
        <w:br/>
        <w:t>За що се честь така ось шкапі сій?&lt;br /&gt;</w:t>
        <w:br/>
        <w:t>Про се вже я давно спитать тебе бажала;&lt;br /&gt;</w:t>
        <w:br/>
        <w:t>Коли не подивись —&lt;br /&gt;</w:t>
        <w:br/>
        <w:t>Вона з тобою скрізь:&lt;br /&gt;</w:t>
        <w:br/>
        <w:t>Чи у дорозі, чи на полі;&lt;br /&gt;</w:t>
        <w:br/>
        <w:t>І їсти й пити їй доволі…&lt;br /&gt;</w:t>
        <w:br/>
        <w:t>А як признаться, то вона&lt;br /&gt;</w:t>
        <w:br/>
        <w:t>Скотина предурна!&lt;br /&gt;</w:t>
        <w:br/>
        <w:t>— Але! — їй каже кум,— не в розумі тут сила!&lt;br /&gt;</w:t>
        <w:br/>
        <w:t>То все бридня… Тут думка не така:&lt;br /&gt;</w:t>
        <w:br/>
        <w:t>Нам треба тільки, щоб возила&lt;br /&gt;</w:t>
        <w:br/>
        <w:t>Та слухалася батіжка.&lt;br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