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новий шлях</w:t>
      </w:r>
    </w:p>
    <w:p>
      <w:r>
        <w:br/>
        <w:t xml:space="preserve"> &lt;p&gt;На новий шлях</w:t>
      </w:r>
    </w:p>
    <w:p>
      <w:r>
        <w:br/>
        <w:t>І</w:t>
      </w:r>
    </w:p>
    <w:p>
      <w:r>
        <w:br/>
        <w:t>29-річний (1917—1946) історичний етап, пройдений українським народом основної частини українських земель (УССР), пройшов не тільки під знаком тяжких жертв і втрат, а й під знаком велетенських змагань того цілого українського народу на всіх ділянках, в тім числі І на ділянці політичної боротьби — боротьби за свою державну суверенність і незалежність, вислідом якої (боротьби) є і всі ті понесені колосальні жертви.</w:t>
      </w:r>
    </w:p>
    <w:p>
      <w:r>
        <w:br/>
        <w:t>Цей цілий історичний етап пройшов під знаком політичного виросту українського народу та під знаком наростання потужних, високовишколених політично-революційних сил з його надр, що тяжіли до організаційного оформлення, весь час розбивані і тероризовані ворогом.</w:t>
      </w:r>
    </w:p>
    <w:p>
      <w:r>
        <w:br/>
        <w:t>Ті сили наростали не тільки як антагоністичні супроти здемаскованого "союзника" — імперіалістичної Москви, а, насамперед, як антагоністичні супроти соціально-політичного, антиреволюційного укладу, який не розв’язав всієї проблематики, поставленої на порядок денний історії людства соціально-політичною та національною революцією 1917—1920-х років. І не тільки не розв’язав, а й зрадив їх, потоптавши кличі й гасла тої революції. Сили ці прагли таки ідеального розв’язання цілої тієї проблематики як по лінії національній, так і по лінії соціально-політичній насамперед. Саме тому, що наростали ті сили з верств українського селянства, робітництва та трудової робітничо-селянської інтелігенції, конденсуючи в собі волю і прагнення тих верств, тобто волю і прагнення цілого народу, бо поза ними ніяких інших соціальних груп український народ на цім відтинку своєї історії не мав і не має.</w:t>
      </w:r>
    </w:p>
    <w:p>
      <w:r>
        <w:br/>
        <w:t>До речі, мало обізнані з тією дійсністю представники наших "кресів" часто роблять великий блуд. Звикши все, крім себе, скидати з рахунку, звикши Україну розглядати з масштабів свого запічка, а українську історичну боротьбу і революцію з масштабів і позему своєї політичної групи, поза якою вони нічого не бачать і не розуміють, на таке твердження, як наведене вище, відповідають іронічно: "Та де ж вони, ті сили!? Та ж не було жодної політичної організації, а значить, і ніякої сили! Не тільки такої, як от ми, а ніякої"!</w:t>
      </w:r>
    </w:p>
    <w:p>
      <w:r>
        <w:br/>
        <w:t>Чи треба підкреслювати наївність і печальну глупість таких тверджень? Якби справді було так, то над українською справою треба б поставити хрест. Цебто над цілим сорокап’ятимільйонним народом, бо, скажімо, десь з самої Личаківської вулиці і кадрами тої вулиці української революції не зробиш і української історичної справи не розв’яжеш. Але так не є.</w:t>
      </w:r>
    </w:p>
    <w:p>
      <w:r>
        <w:br/>
        <w:t>Говорячи про революційні політичні сили України, ми говоримо про речі реальні. Про реальність їх можна судити з масштабів і динаміки більшовицького терору супроти них протягом десятиліть. І все ж неспроможний він їх остаточно розгромити і винищити, а тим більше, неспроможний припинити чи унеможливити їхньої виникнення з причин ідейно-політичної їх революційності та незнищенності.</w:t>
      </w:r>
    </w:p>
    <w:p>
      <w:r>
        <w:br/>
        <w:t>Це ті самі сили, які більшовизм устами Сталіна охрестив одним компрометуючим їхньої у тій дійсності загальником: "мєстний украінскій націоналізм", вбачаючи в ньому "наібольшую опасность".</w:t>
      </w:r>
    </w:p>
    <w:p>
      <w:r>
        <w:br/>
        <w:t>До речі, охрещуючи усі ті сили "націоналізмом" і вбачаючи в них "наібольшую опасность", ворог називав їх так не тому, що хотів точно їх охарактеризувати як "націоналістичні" сили в розумінні декого (це, щоб не робили наші "націоналісти" шкідливих ілюзій для себе); ні, називав він їх так для того, щоб якнайдужче скомпрометувати, зумисне звужуючи їхню ідейно-політичну суть, замазуючи більш страшне для себе їхнє політичне обличчя; це сили, які далеко небезпечніші ідейно-політично, аніж націоналізм, скажімо, донцовського типу, бо такий націоналізм в силу низки причин не міг мати впливу на українські робітничо-селянські маси, а тим більше на маси інших народів, в тім числі і на російський народ, і не міг змикатися з іншими революційними протибільшовицькими силами в СССР, як змикалися сили, про які ми говоримо, — змикалися ідейно, подекуди й організаційно.</w:t>
      </w:r>
    </w:p>
    <w:p>
      <w:r>
        <w:br/>
        <w:t>Націоналізм такого типу мобілізуючої сили в тих умовах не мав і не міг мати, бо відстав від дійсності приблизно на півстоліття і був безпорадний в політичному відношенні та наївний, не являючи тому реальної загрози.</w:t>
      </w:r>
    </w:p>
    <w:p>
      <w:r>
        <w:br/>
        <w:t>А от ті сили, що виросли з конкретної дійсності, проходячи школу в тій дійсності, як прогресивне явище, як антагоніст і могильник існуючої системи, тою ж системою зумовлений, породжений і вишколений, — ці сили були страшні. Небезпека їх, сила їх була прямо пропорційна силі терору і провокацій, застосованих в боротьбі з ними.</w:t>
      </w:r>
    </w:p>
    <w:p>
      <w:r>
        <w:br/>
        <w:t>Наростання революційних українських національних (не плутати з "націоналістичними" в тому розумінні слова, як його звикли тут трактувати) сил ішло не по лінії реставрації й гальванізації бувших політичних партій, що не витримали іспиту, не по лінії руху назад, а по лінії руху вперед. По новій лінії, бо історія і життя не йде назад, а йде вперед.</w:t>
      </w:r>
    </w:p>
    <w:p>
      <w:r>
        <w:br/>
        <w:t>Скажемо грубо, для прикладу: в національному питанні ішлося вже не про боротьбу за державу, а про перетворення існуючої держави в більш досконалу форму, про відчахнення її від РСФСР і цілковите унезалежнення її (скажімо, гасло шумськізму-хвильовізму: "Геть від задрипанки — Москви!" мало на увазі відрив від Москви України-УССР як цілого окремого державного організму).</w:t>
      </w:r>
    </w:p>
    <w:p>
      <w:r>
        <w:br/>
        <w:t>В соціальному плані йшлося не про поворот назад до капіталізму, а про курс вперед, до справжньої і повної реалізації отих, в революції заявлених і виборених народом, прав на землю, на засоби виробництва, заводи тощо, тобто до найпрогресивнішої форми розв’язання соціальної проблематики.</w:t>
      </w:r>
    </w:p>
    <w:p>
      <w:r>
        <w:br/>
        <w:t>В політичному плані йшлося про нову реалізацію принципів народовладдя, демократії і політичної свободи, за яку народ — робітництво і селянство України — боровся в революцію і сплатив за це велику ціну своєю кров’ю.</w:t>
      </w:r>
    </w:p>
    <w:p>
      <w:r>
        <w:br/>
        <w:t>Ось схематично ті загальні риси, властиві для українського політичного руху і мислення в цілому, для всіх сил. Тут вони сходились всі, попри різність в деталях.</w:t>
      </w:r>
    </w:p>
    <w:p>
      <w:r>
        <w:br/>
        <w:t>Процес назрівання цих сил, хоч і в меншій мірі, йшов одночасно і на інших українських землях, помимо локального націоналістичного руху, становлячи тут окреме, відмінне ідейно-політичне розгалуження, так само не оформлене як слід організаційно, але міцніше і більш дозріле політично, виходячи корінням часто з того ж націоналістичного руху і переростаючи його та змикаючись по ідейній лінії з революційними силами підрадянської України (Мітрінга. Українська народно-Демократична партія, Українська народно-революційна армія). Ці елементи, ідучи шляхом шукань правильної лінії, поступово дозріли до розуміння епохи і завжди революційного українського руху в цілому в цій епосі.</w:t>
      </w:r>
    </w:p>
    <w:p>
      <w:r>
        <w:br/>
        <w:t>Отже, процес назрівання ішов по лінії руху вперед. Першою передумовою того визнавалося всіма відчахнення України-УССР від Москви, на чому сходилися всі — і українські безпартійні "шкідники" та "вороги народу", і українські комуністи — Хвильові, Шумські, Скрипники, Волобуеви і т. д., ім’я же їм — легіон.</w:t>
      </w:r>
    </w:p>
    <w:p>
      <w:r>
        <w:br/>
        <w:t>Не важно, чи були ті сили організовані в політичні партії та ордени, чи ні, не про те ходить. Ходить про те, що вони були і діяли, навіть не бувши організовані в партії з причин виключних, об’єктивних. Ці причини об’єктивні становили ту особливу прикмету, яка тяжіла над українським життям у формі безперервного і страшного терору. Одначе навіть при таких умовах потенціальні революційні сили шукали виходу в дії. Це свідчить про рівень наснаги тих сил.</w:t>
      </w:r>
    </w:p>
    <w:p>
      <w:r>
        <w:br/>
        <w:t>Кількісно — ті всі політичні кадри становили і становлять і тепер велетенський політичний актив, вишколений в першокласній політичній школі, актив, який навіть не мавши змоги прибрати організаційних форм зовнішніх, все ж є організований внутрішньо своєю революційною та протибільшовицькою (протимосковською, протиімперіалістичною) суттю, що проходила навіть через основні кадри КП(б)У (а особливо тепер), актив, здібний в любий момент і в дуже короткий час набрати залізних організаційних форм. Це найліпше розуміли весь час більшовики, вживаючи всіх профілактичних заходів убезпечення від цього.</w:t>
      </w:r>
    </w:p>
    <w:p>
      <w:r>
        <w:br/>
        <w:t>Цей політичний актив, ці політичні революційні кадри, багато— і багатотисячні, як політична (хоч і розпорошена ніби, але вона мусить бути і буде з’єднана) еліта багатомільйонної України, і є та вирішальна сила, якій належатиме перше і вирішальне слово в ближчому часі іменем мільйонів, які вони репрезентують.</w:t>
      </w:r>
    </w:p>
    <w:p>
      <w:r>
        <w:br/>
        <w:t>Спроби організації тих сил відбувалися перманентно при всіх тих умовах в процесі боротьби і в процесі їх наростання. Такі спроби були досить конкретні, починаючи від організованої і широко розгалуженої опозиції в КП(б)У, що охоплювала собою ЦК, низку провідних наркоматів і цілий державний апарат, аж до УВО (Українська Військова Округа) включно, через СВУ, СУМ, Партизанський союз тощо і аж до низки невідомих, задушених в льохах НКВД більших і менших груп, зародків політичних партій. Не кажучи вже про ряд "неполітичних", офіційно допущених організацій під різними марками, як-то: Вапліте, "Ланка", Пролітфронт, що хоч і не були політичними організаціями назовні, але були ними зсередини.</w:t>
      </w:r>
    </w:p>
    <w:p>
      <w:r>
        <w:br/>
        <w:t>Але останні і їм подібні форми — то були паліативи. Та й вони терпіли розгром. Ще більше були громлені всякі спроби політичної організації.</w:t>
      </w:r>
    </w:p>
    <w:p>
      <w:r>
        <w:br/>
        <w:t>В умовах виключного терору не могла зміцніти і розростись жодна політична організація. Тим більше не могла зміцніти і вирости політична партія. При всій потребі в ній і при всіх намаганнях її створити.</w:t>
      </w:r>
    </w:p>
    <w:p>
      <w:r>
        <w:br/>
        <w:t>Більшовизм знає, що значить революційна партія для України, створена з тих політичних, революційних кадрів, що зросли й вигартувалися в тій дійсності, що пройшли ідеальний вишкіл в його школі і що репрезентували б собою революційний український народ, як його авангард. (Не здають з цього справи тільки деякі наші "політики", але то не має ніякої ваги, як не матиме жодного впливу на хід подій). Через це, здаючи собі з цього справу, більшовизм не жалів засобів і не спинявся ні перед чим в веденні "профілактики".</w:t>
      </w:r>
    </w:p>
    <w:p>
      <w:r>
        <w:br/>
        <w:t>Одначе, незважаючи ні на що, він не зняв і не зніме цього питання з порядку денного, з історичного порядку денного.</w:t>
      </w:r>
    </w:p>
    <w:p>
      <w:r>
        <w:br/>
        <w:t>Як не зняв і не зніме з історичного порядку денного прихід до слова цілого українського народу і його революційних політичних резервів, що прийдуть, нарешті, до належного організаційного оформлення, до політичного вивершення — до своєї керуючої політичної партії. Партії, яка буде не тільки гідним політичним "партнером" цілій ВКП(б), а й перевищуватиме її, бо перевищуватиме її ідейно-політично, як завжди буває з політичною силою, що приходить як могильник реакції і контрреволюції.</w:t>
      </w:r>
    </w:p>
    <w:p>
      <w:r>
        <w:br/>
        <w:t>ІІ</w:t>
      </w:r>
    </w:p>
    <w:p>
      <w:r>
        <w:br/>
        <w:t>Не зняв цього питання з порядку денного й розгром України гітлерівськими ордами, не зняв цього питання прихід фашизму у всіх його відтінках.</w:t>
      </w:r>
    </w:p>
    <w:p>
      <w:r>
        <w:br/>
        <w:t>Фашизм тими ж середниками, що й більшовизм, загальмував сили української революції і революції в цілім СССР. Революційні сили, що психологічно були приготовані вже до спонтанного розгорнення, в основній своїй частині мусили були повернути руля і стати до бою з фашизмом, вибравши з двох зол менше.</w:t>
      </w:r>
    </w:p>
    <w:p>
      <w:r>
        <w:br/>
        <w:t>Мудрагелі кажуть: "А чого ж ті всі кадри не пішли в ліс — битися на два фронти"!?</w:t>
      </w:r>
    </w:p>
    <w:p>
      <w:r>
        <w:br/>
        <w:t>А того, що рівень політичного розвитку на тій Україні давно вийшов із стадії політичного примітивізму. Епоха "Крутів" та "Холодних Ярів", "Базарів" давно пройшла там. При всіх природних здібностях до героїзму і самопожертви і готовності до них (що в цій війні в боях з фашизмом засвідчено якнайкрасномовніше!) на Сході за цю чверть століття виробилася ще одна риса, а саме: уміння мислити політично і тверезо, зважувати сили і можливості, і правильно оцінювати дійсність та перспективи.</w:t>
      </w:r>
    </w:p>
    <w:p>
      <w:r>
        <w:br/>
        <w:t>Відрух 1941 року, який засвідчив, що собою в дійсності являє український народ в тій УССР під ідейно-політичним оглядом, після швидкого зорієнтування в справжніх намірах фашизму був негайно ж і правильно скорегований. Хоч це в цілому обійшлося в колосальну кількість жертв.</w:t>
      </w:r>
    </w:p>
    <w:p>
      <w:r>
        <w:br/>
        <w:t>В тій ситуації було ясно, що третя сила, яка виступить набагато слабше від кожної з колосальних потуг і вклиниться межи ними, як межи жорна, буде неминуче розмелена на порох. Коли ж це не є досягнення мети.</w:t>
      </w:r>
    </w:p>
    <w:p>
      <w:r>
        <w:br/>
        <w:t>Тактично до вибору в тій ситуації була лише одна можливість вирятуватися від остаточної ліквідації взагалі — це бити Гітлера, бити фашизм. Справа боротьби за державну суверенність і незалежність, яка не могла бути підтримана ніким в тім побоїщі — ані зовнішнім втручанням, ані революцією в СССР (що в тій ситуації була виключена агресією найреакційнішого фашизму), відсувалася ходом подій до більш слушної ситуації, до створення якої було треба ще змагати.</w:t>
      </w:r>
    </w:p>
    <w:p>
      <w:r>
        <w:br/>
        <w:t>Ось чому ті сили не пішли в ліс робити "Крути" й "Холодні Яри".</w:t>
      </w:r>
    </w:p>
    <w:p>
      <w:r>
        <w:br/>
        <w:t>Але якщо "ходить о стислість", так вони таки пішли, але бити Гітлера, пішли бити фашизм.</w:t>
      </w:r>
    </w:p>
    <w:p>
      <w:r>
        <w:br/>
        <w:t>Мудрагелі знову скажуть: "Значить, то не були українські патріоти, не були українські революційні кадри, а всього лише збільшовичені малороси"!</w:t>
      </w:r>
    </w:p>
    <w:p>
      <w:r>
        <w:br/>
        <w:t>Ми б не хотіли, щоб Сталін читав те, що ми на те відповімо (хоч він це знає й сам, не в приклад нашим мудрагелям!), але мусимо сказати: ні, то таки були українські патріоти і в кожнім разі не збільшовичені українські маси, і політичний актив з ними, бо то були ті самі, що в 1941 році рішуче повернули були зброю проти більшовиків, та швидко зорієнтувалися (після страшного досвіду), як стоять справи з тим "визволенням", з тою "новою Європою" і з "самостійною Україною в ній", швидко зорієнтувалися в тім, кого треба бить в першу чергу.</w:t>
      </w:r>
    </w:p>
    <w:p>
      <w:r>
        <w:br/>
        <w:t>Отже, фашизм, діючи на спілку з більшовизмом проти українського народу, приніс лише спустошення.</w:t>
      </w:r>
    </w:p>
    <w:p>
      <w:r>
        <w:br/>
        <w:t>В цей час український Схід зустрівся з українським політичним Заходом в тій формі, як його зарепрезентував "націоналізм" західної школи, будемо говорити прямо — в тій формі, як його зарепрезентувала ОУН як локальна (не територіальна, а, насамперед, ідейно-політична) сила. Враження було не на користь останнього. Сили, що прийшли з Заходу, мавши величезний плюс — високий рівень патріотизму, жертовності та здисциплінованості, були озброєні фальшивою і наскрізь реакційною ідеологією сумнівної вартості і чужого походження, яка плюси зводила нанівець. Політичний рівень тих людей був зовсім не відповідний до східноукраїнських умов і вимог. Страшний брак обізнаності зі Сходом поглиблював прірву. Причому не було бажання нічому вчитися, бо люди сліпо йшли за нежиттєвими догмами. Ці люди потрапили в зовсім інший світ. Ті два світи настільки виявилися відмінними, що було ясно для кожного, хто мав голову: справа боротьби українського народу в його цілості за свою свободу і за своє майбутнє — то є рух зовсім по іншій ідейно-політичній лінії, то є справа, яку мають очолювати справжні сили української революції з обох берегів Збруча, сперті, насамперед, на досвід багатомільйонного народу підрадянської України та на його інтереси зорієнтовані. Всі інші локальні сили мусять бути підпорядковані першим.</w:t>
      </w:r>
    </w:p>
    <w:p>
      <w:r>
        <w:br/>
        <w:t>Таким чином, питання організації прогресивних сил революції не тільки не знімалося з порядку денного, а навпаки — вставало ще з більшою гостротою. Було ясно, вони і лише вони в цілості мусять забрати голос як провідна сила.</w:t>
      </w:r>
    </w:p>
    <w:p>
      <w:r>
        <w:br/>
        <w:t>Перебіг воєнних подій, що закінчився розгромом фашизму і короткою передишкою перед новим, вирішальним туром цієї світової війни, призвів до того, що значна частина українського політичного активу з підрадянської України опинилася на еміграції, поза засягом всеподавляючого терору. І ось тут вони, нарешті, мають змогу і повинні здійснити те, чого не давалося зробити за всі роки радянського режиму і за роки війни. Ці умови, яких той актив ніколи не мав, мають бути спішно і максимально використані. Пам’ятаючи, що очі тих, що там, обернені сюди з надією, що тут буде довершене те, чого не давалося зробити там протягом десятиліть, хоч і сплачувалося великі жертви.</w:t>
      </w:r>
    </w:p>
    <w:p>
      <w:r>
        <w:br/>
        <w:t>ІІІ</w:t>
      </w:r>
    </w:p>
    <w:p>
      <w:r>
        <w:br/>
        <w:t>Криза, в якій опинилися всі існуючі досі політичні угруповання, не має перспективи і шансів розв’язатися в спосіб створення належної політичної керуючої формації всеукраїнського значення і сили. З причин хоч би тих, що локальні організаційно, а ще більше локальні ідейно-політично, політичні ці угруповання до того не надаються в своїй основі. А відтак вони лише заморожують велику кількість надзвичайно цінних резервів, що тим самим вибувають з активного балансу (між іншим, маючи деякі шанси перейти в активний баланс контрреволюції), в той час, як мусять бути належно використані, активно урухомлені в площині справді історичного чину. Вийти ж на цю площину всі угруповання так, як вони є (якими вони лишилися відучора), не мають шансів, не мають політичних перспектив.</w:t>
      </w:r>
    </w:p>
    <w:p>
      <w:r>
        <w:br/>
        <w:t>Всі вони в цілому, навіть ті, що пробують випливти на поверхню з небуття порядком гальванізації, впорскування "демократичних" заштриків, надаються лише для того, щоб з їхніх ліпших кадрів формувати нові і єдино доцільні політичні формації високого рівня, яких досі не було, зливши їх з передовими силами, про які говорилося, в політичну партію всеукраїнського типу. В партію, сперту на най-поступовішу і справді революційну, викінчену доктрину, озброєну досконалою революційною теорією і стратегією відповідно до умов і завдань цілого українського визвольного руху там, на Сході Європи.</w:t>
      </w:r>
    </w:p>
    <w:p>
      <w:r>
        <w:br/>
        <w:t>Зрештою, всі ці угруповання можуть існувати, але мусять числитися з тим фактом, що Україна потребує іншої політичної організації. Українська боротьба й українська революція її потребує. Мусять числитися з тим фактом, що сили сучасної східної України і співзвучні їм сили всіх інших земель, сперті на вирішальні маси українського трудового народу всіх земель, змикаючись з тими силами, що по той бік демаркаційної лінії, і діючи в єдиному з ними плані як продовження і оформлення всього попереднього процесу, забирають слово, прагнучи до належного політичного організаційного оформлення.</w:t>
      </w:r>
    </w:p>
    <w:p>
      <w:r>
        <w:br/>
        <w:t>Ім’я тому оформленню — політична партія високого політичного рівня і всеукраїнського характеру.</w:t>
      </w:r>
    </w:p>
    <w:p>
      <w:r>
        <w:br/>
        <w:t>IV</w:t>
      </w:r>
    </w:p>
    <w:p>
      <w:r>
        <w:br/>
        <w:t>Продовжуючи процес багаторічної боротьби і використовуючи належно вперше дану сприятливу ситуацію, нині й відбувається рух в плані творення такої пробоєвої політичної партії з передових політичних кадрів всіх наших земель. Партії, що, як було сказано, була б озброєна досконалою революційною теорією, основаною на досвіді цілого українського народу та й цілої низки народів СССР, і сперта на їх прагнення. Коротше — партії, яка б відповідала історичним завданням там, на цілій Україні, сьогодні і завтра. Партії, яка б була справді прогресивною революційною силою в ідеології, програмі, стратегії та кадрах якої були 6 заложені гарантії успіху української визвольної боротьби й державного будівництва.</w:t>
      </w:r>
    </w:p>
    <w:p>
      <w:r>
        <w:br/>
        <w:t>Оцінюючи зовнішню політичну ситуацію, перспективи і всі додатні та від’ємні передумови та всі українські потенціальні сили і числячись з можливим зовнішнім втручанням у справу розгрому більшовизму і навіть в справу створення Української "незалежної" держави, ми, одначе, на те не числимо. Через це й ставимо "незалежної" в лапки.</w:t>
      </w:r>
    </w:p>
    <w:p>
      <w:r>
        <w:br/>
        <w:t>Ми числимо, насамперед, на сили української визвольної революції. На безоглядну і достойну боротьбу за справжню незалежність та таку устроєву форму, яка українському народові потрібна як вияв і гарантія його справжньої соціально-політичної та національної свободи й незалежності. А також на сили протибільшовицької революції в цілім СССР, які єдино лише й покликані розгромити більшовизм остаточно, навіть при умові зовнішнього втручання і розгрому більшовизму фізично, скажімо, через атомну бомбу. Остання все ж не спроможна буде розгромити більшовизм ідейно-політично — це зможе доконати по-справжньому і грунтовно лише революція. На сили тої революції ми числимо, активізувати і організувати які вважаємо за одне з основних завдань української політичної акції. Однаково, чи за умов "миру", чи за умов війни. Бо тільки завдяки їм можуть бути створені справжні передумови для виборення Україною свободи і незалежності.</w:t>
      </w:r>
    </w:p>
    <w:p>
      <w:r>
        <w:br/>
        <w:t>Це перше. І друге. Ми ставимо завданням організацію всіх потенціальних сил українського народу в єдиний революційний фронт, зорієнтований на більшість — на трудовий український народ в особі робітничо-селянських мас. Бо розв’язати питання української державної незалежності і одстояти її зможуть тільки вони, керовані їхнім політичним проводом. Їхнім — цебто не тільки їхнім речником, а їхнім плоть від плоті і кров від крові. Пам’ятаючи, що український трудовий народ вповні дозрів для того, щоб видати (бо й видав) свої політично довершені кадри і вести боротьбу своїм іменем.</w:t>
      </w:r>
    </w:p>
    <w:p>
      <w:r>
        <w:br/>
        <w:t>Третє. Ідейно-політично ми спираємось на соціально-політичну доктрину насамперед як основну рушійну підойму революції в СССР. І на національно-визвольну доктрину як на другу підойму тої революції, але яка без першої в тих умовах не діє сама по собі.</w:t>
      </w:r>
    </w:p>
    <w:p>
      <w:r>
        <w:br/>
        <w:t>Четверте. Ми змагаємо до знесення більшовизму як системи соціально-політичного поневолення, а відтак і поневолення національного; до знесення цієї системи революційним шляхом, насамперед, протиставляючи прогресивну концепцію переустрою на сході Європи — в тюрмі народів СССР, в основу якої (концепції) покладено суверенність всіх націй, державну незалежність, справжній демократизм, справедливе унормування соціальних відносин, народоправство, дружнє співжиття свобідних націй, не зв’язаних жодним імперіальним режимом, а лише зв’язаних добросусідськими договорами про культурну та економічну співпрацю.</w:t>
      </w:r>
    </w:p>
    <w:p>
      <w:r>
        <w:br/>
        <w:t>П’яте. Ми змагаємо до радикального унезалежнення України від Росії. На данім етапі ми змагаємо до радикального відчахнення УССР від СССР, повного унезалежнення її і соціально-політичної її перебудови в передову прогресивну форму сучасної національної держави, відповідно до існуючих, створених там передумов.</w:t>
      </w:r>
    </w:p>
    <w:p>
      <w:r>
        <w:br/>
        <w:t>І шосте. Ми спираємось на революційну політичну концепцію, закорінену в достатніх внутрішніх і зовнішніх умовах.</w:t>
      </w:r>
    </w:p>
    <w:p>
      <w:r>
        <w:br/>
        <w:t>V</w:t>
      </w:r>
    </w:p>
    <w:p>
      <w:r>
        <w:br/>
        <w:t>Нарешті, про наше ставлення до всіх українських політичних угруповань. Ми виключаємо будь-яке взаєможертя і взаємопоборювання. Справа життєвості чи нежиттєвості першого-ліпшого з тих угруповань зрештою мусить бути дана на історичний іспит, як і справа його доцільності чи недоцільності.</w:t>
      </w:r>
    </w:p>
    <w:p>
      <w:r>
        <w:br/>
        <w:t>Спроби взаємопоборювання ми посуджуємо і будемо посуджувати, викорінюючи з практики будь-які терористичні та провокаційні потягнення з українського політичного фронту.</w:t>
      </w:r>
    </w:p>
    <w:p>
      <w:r>
        <w:br/>
        <w:t>Прагнучи всі до однієї мети, всі угруповання, якщо вони не хочуть співдіяти з ворогом, тобто з більшовизмом, мусять стати на шлях взаємотолерантності і співпраці.</w:t>
      </w:r>
    </w:p>
    <w:p>
      <w:r>
        <w:br/>
        <w:t>Якщо ж хто не вважатиме це за обов’язкове для себе і йтиме таки шляхом фізичного поборювання своїх "супротивників", керований ганебними кар’єристськими устремліннями, вдаючись до методів провокації і терору, то тим очевидно він себе сам залучить до активного, ворожого українській справі, тобто до більшовицького фронту. А згідно з цим і нестиме всю відповідальність.</w:t>
      </w:r>
    </w:p>
    <w:p>
      <w:r>
        <w:br/>
        <w:t>Проводячи наступ на ідейно-політичному фронті проти більшовизму, ми одночасно ставимо собі за завдання остаточне викристалізування нашої революційної ідеології в масі політичного активу, поглядів на всі програмові питання та для розв’язання цілого комплексу пекучих проблем, з українською визвольною боротьбою зв’язаних.</w:t>
      </w:r>
    </w:p>
    <w:p>
      <w:r>
        <w:br/>
        <w:t>Іван Багряний. "Наша боротьба", ч. 1, 1946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новий шлях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