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розі вулиці розхристані матроси...</w:t>
      </w:r>
    </w:p>
    <w:p>
      <w:r>
        <w:br/>
        <w:t xml:space="preserve"> На розі вулиці розхристані матроси&lt;br /&gt;</w:t>
        <w:br/>
        <w:t>Чечітку шкварили бряжчав акордеон&lt;br /&gt;</w:t>
        <w:br/>
        <w:t>Я сонцю все віддав&lt;br /&gt;</w:t>
        <w:br/>
        <w:t>Все крім моєї тіні</w:t>
      </w:r>
    </w:p>
    <w:p>
      <w:r>
        <w:br/>
        <w:t>Лебідки і тюки сирени вже безмовні&lt;br /&gt;</w:t>
        <w:br/>
        <w:t>В надобрійній імлі фрегат останній зник&lt;br /&gt;</w:t>
        <w:br/>
        <w:t>Вітри впокоїлись повиті в анемони&lt;br /&gt;</w:t>
        <w:br/>
        <w:t>О Діво березня пренепорочний знак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розі вулиці розхристані матроси...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