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дахом дому — неба дах...</w:t>
      </w:r>
    </w:p>
    <w:p>
      <w:r>
        <w:br/>
        <w:t xml:space="preserve"> Над дахом дому — неба дах:&lt;br /&gt;</w:t>
        <w:br/>
        <w:t>Блакить, роздолля!&lt;br /&gt;</w:t>
        <w:br/>
        <w:t>Звелась угору понад дах&lt;br /&gt;</w:t>
        <w:br/>
        <w:t>Струнка тополя.</w:t>
      </w:r>
    </w:p>
    <w:p>
      <w:r>
        <w:br/>
        <w:t>У небі дзвін летить, мов птах,&lt;br /&gt;</w:t>
        <w:br/>
        <w:t>Гуде тремтливо,&lt;br /&gt;</w:t>
        <w:br/>
        <w:t>А на тополі ворон-птах&lt;br /&gt;</w:t>
        <w:br/>
        <w:t>Квилить тужливо.</w:t>
      </w:r>
    </w:p>
    <w:p>
      <w:r>
        <w:br/>
        <w:t>О світе мій, яке життя&lt;br /&gt;</w:t>
        <w:br/>
        <w:t>Просте і тихе!&lt;br /&gt;</w:t>
        <w:br/>
        <w:t>Із міста лине шум життя,&lt;br /&gt;</w:t>
        <w:br/>
        <w:t>Довілля, втіхи.</w:t>
      </w:r>
    </w:p>
    <w:p>
      <w:r>
        <w:br/>
        <w:t>Чого ж ти плачеш без пуття,&lt;br /&gt;</w:t>
        <w:br/>
        <w:t>Забувши спокій?&lt;br /&gt;</w:t>
        <w:br/>
        <w:t>Того, що втратив без пуття&lt;br /&gt;</w:t>
        <w:br/>
        <w:t>Найкращі роки?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дахом дому — неба дах...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