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нашим світом і під нашим світом</w:t>
      </w:r>
    </w:p>
    <w:p>
      <w:r>
        <w:br/>
        <w:t xml:space="preserve"> Над нашим світом і під нашим світом&lt;br /&gt;</w:t>
        <w:br/>
        <w:t>Є ще світи великі і малі.&lt;br /&gt;</w:t>
        <w:br/>
        <w:t>Туди ми долітаєм тільки світлом&lt;br /&gt;</w:t>
        <w:br/>
        <w:t>І музикою темної землі.</w:t>
      </w:r>
    </w:p>
    <w:p>
      <w:r>
        <w:br/>
        <w:t>Туди мене хтось ненастанно кличе,&lt;br /&gt;</w:t>
        <w:br/>
        <w:t>Вистелює блакитом щемну путь;&lt;br /&gt;</w:t>
        <w:br/>
        <w:t>Так ніби прагне в сяйво таємниче&lt;br /&gt;</w:t>
        <w:br/>
        <w:t>Душі, моєї подих обернуть.</w:t>
      </w:r>
    </w:p>
    <w:p>
      <w:r>
        <w:br/>
        <w:t>Десь там у зорях мерехтить віола,&lt;br /&gt;</w:t>
        <w:br/>
        <w:t>Льняна коса, як нива осяйна.&lt;br /&gt;</w:t>
        <w:br/>
        <w:t>І кров моя бринить, палюча й гола, —&lt;br /&gt;</w:t>
        <w:br/>
        <w:t>Немов небес віддалена струна,</w:t>
      </w:r>
    </w:p>
    <w:p>
      <w:r>
        <w:br/>
        <w:t>Можливо, все, що пам'ятати треба&lt;br /&gt;</w:t>
        <w:br/>
        <w:t>Моїй душі серед страждань і втіх,&lt;br /&gt;</w:t>
        <w:br/>
        <w:t>Це — тільки карта зоряного неба&lt;br /&gt;</w:t>
        <w:br/>
        <w:t>І поклик безміру — з очей твоїх!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нашим світом і під нашим світом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