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бував ти у наших краях!</w:t>
      </w:r>
    </w:p>
    <w:p>
      <w:r>
        <w:br/>
        <w:t xml:space="preserve"> Не бував ти у наших краях!&lt;br /&gt;</w:t>
        <w:br/>
        <w:t>Там же небо — блакитні простори...&lt;br /&gt;</w:t>
        <w:br/>
        <w:t>Там степи, там могили, як гори.&lt;br /&gt;</w:t>
        <w:br/>
        <w:t>А веснянії ночі в гаях!..&lt;br /&gt;</w:t>
        <w:br/>
        <w:t>Ах, хіба ж ти, хіба ти це знаєш,&lt;br /&gt;</w:t>
        <w:br/>
        <w:t>Коли сам весь тремтиш, весь смієшся, ридаєш,&lt;br /&gt;</w:t>
        <w:br/>
        <w:t>Серце б’ється і б’ється в грудях...&lt;br /&gt;</w:t>
        <w:br/>
        <w:t>Не бував ти у наших краях.</w:t>
      </w:r>
    </w:p>
    <w:p>
      <w:r>
        <w:br/>
        <w:t>Не бував ти у наших краях,&lt;br /&gt;</w:t>
        <w:br/>
        <w:t>Бо відтіль не таким би вернувся!&lt;br /&gt;</w:t>
        <w:br/>
        <w:t>Чув про степ, що ген-ген простягнувся? —&lt;br /&gt;</w:t>
        <w:br/>
        <w:t>Єсть там люди — й зросли у степах,&lt;br /&gt;</w:t>
        <w:br/>
        <w:t>Що не люблять, не вміють ридати.&lt;br /&gt;</w:t>
        <w:br/>
        <w:t>Що не можуть без пісні і нивки зорати!&lt;br /&gt;</w:t>
        <w:br/>
        <w:t>Тебе ж завжди я бачу в сльозах... —&lt;br /&gt;</w:t>
        <w:br/>
        <w:t>Не бував ти у наших краях.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бував ти у наших краях!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