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жаль мені, хай серце розіб'є</w:t>
      </w:r>
    </w:p>
    <w:p>
      <w:r>
        <w:br/>
        <w:t xml:space="preserve"> Не жаль мені, хай серце розіб'є&lt;br /&gt;</w:t>
        <w:br/>
        <w:t>Загублена любов! хоч промінь б'є&lt;br /&gt;</w:t>
        <w:br/>
        <w:t>Круг тебе з самоцвітів, – не жалкую:&lt;br /&gt;</w:t>
        <w:br/>
        <w:t>Я бачу твого серця ніч тяжкую.</w:t>
      </w:r>
    </w:p>
    <w:p>
      <w:r>
        <w:br/>
        <w:t>Давно се знаю. Бачив я у сні:&lt;br /&gt;</w:t>
        <w:br/>
        <w:t>В тім серці ніч, – не промені ясні;&lt;br /&gt;</w:t>
        <w:br/>
        <w:t>Те серденько гризе змія страшенна!..&lt;br /&gt;</w:t>
        <w:br/>
        <w:t>Я бачив, любая, що ти нужденна.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жаль мені, хай серце розіб'є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