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Незроблене</w:t>
      </w:r>
    </w:p>
    <w:p>
      <w:r>
        <w:br/>
        <w:t xml:space="preserve"> Як не прагнем, не б'ємось,&lt;br /&gt;</w:t>
        <w:br/>
        <w:t>Щоб усьому дати лад,&lt;br /&gt;</w:t>
        <w:br/>
        <w:t>Недовикінчене щось&lt;br /&gt;</w:t>
        <w:br/>
        <w:t>Залишається позад.</w:t>
      </w:r>
    </w:p>
    <w:p>
      <w:r>
        <w:br/>
        <w:t>Під вікном, поза дверми,&lt;br /&gt;</w:t>
        <w:br/>
        <w:t>Як настійне старченя,&lt;br /&gt;</w:t>
        <w:br/>
        <w:t>То з докором, то з слізьми&lt;br /&gt;</w:t>
        <w:br/>
        <w:t>Стереже тебе щодня.</w:t>
      </w:r>
    </w:p>
    <w:p>
      <w:r>
        <w:br/>
        <w:t>Стереже, стоїть як пень,&lt;br /&gt;</w:t>
        <w:br/>
        <w:t>Право стверджує своє —&lt;br /&gt;</w:t>
        <w:br/>
        <w:t>I все важчим кожний день&lt;br /&gt;</w:t>
        <w:br/>
        <w:t>Від турбот старих стає,</w:t>
      </w:r>
    </w:p>
    <w:p>
      <w:r>
        <w:br/>
        <w:t>Що, як гори снів і мрій,&lt;br /&gt;</w:t>
        <w:br/>
        <w:t>Понад нами зіп'ялись.&lt;br /&gt;</w:t>
        <w:br/>
        <w:t>Прийде час — і силі тій&lt;br /&gt;</w:t>
        <w:br/>
        <w:t>Ми уляжемо колись.</w:t>
      </w:r>
    </w:p>
    <w:p>
      <w:r>
        <w:br/>
        <w:t>I стоятимем, як ті&lt;br /&gt;</w:t>
        <w:br/>
        <w:t>Карлюки північних саг,&lt;br /&gt;</w:t>
        <w:br/>
        <w:t>Що віддавна на хребті&lt;br /&gt;</w:t>
        <w:br/>
        <w:t>Держать неба синій дах.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Незроблене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