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Пахтять кульбаби золоті меди</w:t>
      </w:r>
    </w:p>
    <w:p>
      <w:r>
        <w:br/>
        <w:t xml:space="preserve"> Пахтять кульбаби золоті меди</w:t>
      </w:r>
    </w:p>
    <w:p>
      <w:r>
        <w:br/>
        <w:t>і, ніби хмарка бурштинова, бджоли</w:t>
      </w:r>
    </w:p>
    <w:p>
      <w:r>
        <w:br/>
        <w:t>злітаються до мене знадокола</w:t>
      </w:r>
    </w:p>
    <w:p>
      <w:r>
        <w:br/>
        <w:t>і прозначають трачені сліди.</w:t>
      </w:r>
    </w:p>
    <w:p>
      <w:r>
        <w:br/>
        <w:t>І вже нема ні щастя, ні біди,</w:t>
      </w:r>
    </w:p>
    <w:p>
      <w:r>
        <w:br/>
        <w:t>а тільки світ, тугим пойнятий гудом,</w:t>
      </w:r>
    </w:p>
    <w:p>
      <w:r>
        <w:br/>
        <w:t>а тільки лет, що зветься творчим трудом,</w:t>
      </w:r>
    </w:p>
    <w:p>
      <w:r>
        <w:br/>
        <w:t>а тільки клич: живи, але не жди.</w:t>
      </w:r>
    </w:p>
    <w:p>
      <w:r>
        <w:br/>
        <w:t>І не марнуй чеканням плинних днів</w:t>
      </w:r>
    </w:p>
    <w:p>
      <w:r>
        <w:br/>
        <w:t>і не гніви Господнього веління.</w:t>
      </w:r>
    </w:p>
    <w:p>
      <w:r>
        <w:br/>
        <w:t>Життя — то кара. Кара — благостиня.</w:t>
      </w:r>
    </w:p>
    <w:p>
      <w:r>
        <w:br/>
        <w:t>А ми — коткі, мов валуни віків.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Пахтять кульбаби золоті меди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