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Подорожуючи, вночі описую почуття...</w:t>
      </w:r>
    </w:p>
    <w:p>
      <w:r>
        <w:br/>
        <w:t xml:space="preserve"> Подорожуючи, вночі описую почуття&lt;br /&gt;</w:t>
        <w:br/>
        <w:t>У човні з високою щоглою&lt;br /&gt;</w:t>
        <w:br/>
        <w:t>Тихо вночі пливу я.&lt;br /&gt;</w:t>
        <w:br/>
        <w:t>Гладячи трави побережні.&lt;br /&gt;</w:t>
        <w:br/>
        <w:t>Легкий проноситься вітер.&lt;br /&gt;</w:t>
        <w:br/>
        <w:t>Світ заливаючи сяйвом.&lt;br /&gt;</w:t>
        <w:br/>
        <w:t>Місяць глядить торжествуючи,&lt;br /&gt;</w:t>
        <w:br/>
        <w:t>Сюди від застави Юйминь.&lt;br /&gt;</w:t>
        <w:br/>
        <w:t>Повітря прозоре і світле.&lt;br /&gt;</w:t>
        <w:br/>
        <w:t>Коли б література&lt;br /&gt;</w:t>
        <w:br/>
        <w:t>Мені допомогла хоч трохи:&lt;br /&gt;</w:t>
        <w:br/>
        <w:t>Звільнила від служби —&lt;br /&gt;</w:t>
        <w:br/>
        <w:t>Вічної за хлібом гонитви.&lt;br /&gt;</w:t>
        <w:br/>
        <w:t>Нині ж моє становище&lt;br /&gt;</w:t>
        <w:br/>
        <w:t>Схоже своєю тривогою&lt;br /&gt;</w:t>
        <w:br/>
        <w:t>З чайкою, що метушиться&lt;br /&gt;</w:t>
        <w:br/>
        <w:t>Між землею і небом.</w:t>
      </w:r>
    </w:p>
    <w:p>
      <w:r>
        <w:br/>
        <w:t>(Переклад із російської мови В. Паращич)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Подорожуючи, вночі описую почуття...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